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3C" w:rsidRDefault="0043623C" w:rsidP="00614177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spacing w:line="240" w:lineRule="auto"/>
        <w:ind w:right="-28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Утверждаю: </w:t>
      </w:r>
    </w:p>
    <w:p w:rsidR="0043623C" w:rsidRDefault="0043623C" w:rsidP="0043623C">
      <w:pPr>
        <w:spacing w:line="240" w:lineRule="auto"/>
        <w:ind w:right="-28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Калитвенского сельского поселения</w:t>
      </w:r>
    </w:p>
    <w:p w:rsidR="0043623C" w:rsidRDefault="0043623C" w:rsidP="0043623C">
      <w:pPr>
        <w:spacing w:line="240" w:lineRule="auto"/>
        <w:ind w:right="-28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С.В. Разуваев_______________</w:t>
      </w:r>
    </w:p>
    <w:p w:rsidR="0043623C" w:rsidRDefault="0043623C" w:rsidP="0043623C">
      <w:pPr>
        <w:spacing w:line="240" w:lineRule="auto"/>
        <w:ind w:right="-28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«____»____________  ______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задание</w:t>
      </w: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муниципальному бюджетному учреждению культуры Калитвенского сельского поселения </w:t>
      </w: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«Калитвенский центр культуры и спорта»</w:t>
      </w: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2015 год и плановый период 2016 и 2017 г.г.</w:t>
      </w: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ind w:right="-31"/>
        <w:jc w:val="center"/>
        <w:rPr>
          <w:rFonts w:ascii="Times New Roman" w:hAnsi="Times New Roman"/>
          <w:b/>
          <w:sz w:val="28"/>
        </w:rPr>
      </w:pPr>
    </w:p>
    <w:p w:rsidR="0043623C" w:rsidRDefault="0043623C" w:rsidP="00614177">
      <w:pPr>
        <w:ind w:right="-31"/>
        <w:rPr>
          <w:rFonts w:ascii="Times New Roman" w:hAnsi="Times New Roman"/>
          <w:b/>
          <w:sz w:val="28"/>
        </w:rPr>
      </w:pPr>
    </w:p>
    <w:p w:rsidR="0043623C" w:rsidRDefault="0043623C" w:rsidP="0043623C">
      <w:pPr>
        <w:pStyle w:val="a3"/>
        <w:numPr>
          <w:ilvl w:val="0"/>
          <w:numId w:val="1"/>
        </w:numPr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Наименование муниципальной услуги, по которой устанавливается муниципальное задание</w:t>
      </w:r>
    </w:p>
    <w:p w:rsidR="0043623C" w:rsidRDefault="0043623C" w:rsidP="0043623C">
      <w:pPr>
        <w:pStyle w:val="a3"/>
        <w:ind w:right="-31"/>
        <w:rPr>
          <w:rFonts w:ascii="Times New Roman" w:hAnsi="Times New Roman"/>
          <w:sz w:val="28"/>
        </w:rPr>
      </w:pPr>
    </w:p>
    <w:tbl>
      <w:tblPr>
        <w:tblW w:w="1483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9"/>
        <w:gridCol w:w="7380"/>
      </w:tblGrid>
      <w:tr w:rsidR="0043623C" w:rsidTr="00614177"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услуги</w:t>
            </w:r>
          </w:p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Единица измерения муниципальной услуги</w:t>
            </w:r>
          </w:p>
        </w:tc>
      </w:tr>
      <w:tr w:rsidR="0043623C" w:rsidTr="00614177">
        <w:trPr>
          <w:trHeight w:val="904"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Организация, проведение мероприятий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потребителей</w:t>
            </w:r>
          </w:p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23C" w:rsidRDefault="0043623C" w:rsidP="0043623C">
      <w:pPr>
        <w:pStyle w:val="a3"/>
        <w:ind w:right="-31"/>
        <w:rPr>
          <w:rFonts w:ascii="Times New Roman" w:hAnsi="Times New Roman"/>
          <w:sz w:val="28"/>
          <w:szCs w:val="28"/>
        </w:rPr>
      </w:pPr>
    </w:p>
    <w:p w:rsidR="0043623C" w:rsidRPr="00614177" w:rsidRDefault="0043623C" w:rsidP="00614177">
      <w:pPr>
        <w:pStyle w:val="a3"/>
        <w:numPr>
          <w:ilvl w:val="0"/>
          <w:numId w:val="1"/>
        </w:numPr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потребителей муниципальной услуги</w:t>
      </w:r>
    </w:p>
    <w:tbl>
      <w:tblPr>
        <w:tblW w:w="11499" w:type="dxa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2192"/>
        <w:gridCol w:w="1986"/>
        <w:gridCol w:w="1356"/>
        <w:gridCol w:w="1560"/>
        <w:gridCol w:w="1419"/>
        <w:gridCol w:w="1333"/>
        <w:gridCol w:w="1417"/>
      </w:tblGrid>
      <w:tr w:rsidR="0043623C" w:rsidTr="00180C70">
        <w:trPr>
          <w:cantSplit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потребителя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Основа предоставления (безвозмездная, частично платная, платная)</w:t>
            </w:r>
          </w:p>
        </w:tc>
        <w:tc>
          <w:tcPr>
            <w:tcW w:w="7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потребителей (чел. или ед.)</w:t>
            </w:r>
          </w:p>
        </w:tc>
      </w:tr>
      <w:tr w:rsidR="0043623C" w:rsidTr="00180C70">
        <w:trPr>
          <w:cantSplit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Отчетный финансовый 2013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финансо-вый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2014 год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Очередной финансовый 2015год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43623C" w:rsidTr="00180C70">
        <w:trPr>
          <w:cantSplit/>
          <w:trHeight w:val="737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</w:tr>
      <w:tr w:rsidR="0043623C" w:rsidTr="00180C7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3623C" w:rsidTr="00180C7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и гости Калитвенского сельского поселения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Безвозмездная,</w:t>
            </w:r>
          </w:p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 платная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609ED" w:rsidP="00180C70">
            <w:pPr>
              <w:pStyle w:val="a3"/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609ED" w:rsidP="00180C70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EB1BA6" w:rsidP="00180C70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48424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EB1BA6" w:rsidP="00180C70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EB1BA6" w:rsidP="00180C70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72726</w:t>
            </w:r>
          </w:p>
        </w:tc>
      </w:tr>
      <w:tr w:rsidR="0043623C" w:rsidTr="00180C7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Активные участники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609ED" w:rsidP="00180C70">
            <w:pPr>
              <w:pStyle w:val="a3"/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EB1BA6" w:rsidP="00180C70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180C70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B1BA6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EB1BA6" w:rsidP="00180C70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EB1BA6" w:rsidP="00180C70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1161</w:t>
            </w:r>
          </w:p>
        </w:tc>
      </w:tr>
    </w:tbl>
    <w:p w:rsidR="0043623C" w:rsidRDefault="0043623C" w:rsidP="0043623C">
      <w:pPr>
        <w:ind w:right="-31"/>
        <w:rPr>
          <w:rFonts w:ascii="Times New Roman" w:hAnsi="Times New Roman"/>
          <w:sz w:val="28"/>
          <w:szCs w:val="28"/>
        </w:rPr>
      </w:pPr>
    </w:p>
    <w:p w:rsidR="0043623C" w:rsidRDefault="0043623C" w:rsidP="0043623C">
      <w:pPr>
        <w:pStyle w:val="a3"/>
        <w:numPr>
          <w:ilvl w:val="0"/>
          <w:numId w:val="1"/>
        </w:numPr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характеризующие качество и (или) объем оказываемой муниципальной услуги.</w:t>
      </w:r>
    </w:p>
    <w:p w:rsidR="0043623C" w:rsidRDefault="0043623C" w:rsidP="0043623C">
      <w:pPr>
        <w:pStyle w:val="a3"/>
        <w:numPr>
          <w:ilvl w:val="1"/>
          <w:numId w:val="1"/>
        </w:numPr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характеризующие качество оказываемой муниципальной услуги</w:t>
      </w:r>
    </w:p>
    <w:tbl>
      <w:tblPr>
        <w:tblW w:w="1526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9"/>
        <w:gridCol w:w="1773"/>
        <w:gridCol w:w="1417"/>
        <w:gridCol w:w="1852"/>
        <w:gridCol w:w="1799"/>
        <w:gridCol w:w="1410"/>
        <w:gridCol w:w="1100"/>
        <w:gridCol w:w="1154"/>
        <w:gridCol w:w="2180"/>
      </w:tblGrid>
      <w:tr w:rsidR="0043623C" w:rsidTr="00D451BD">
        <w:trPr>
          <w:cantSplit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Наименование показателя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Методика расчета</w:t>
            </w:r>
          </w:p>
        </w:tc>
        <w:tc>
          <w:tcPr>
            <w:tcW w:w="7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Значение показателя качества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оказываемой</w:t>
            </w:r>
            <w:proofErr w:type="gramEnd"/>
          </w:p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муниципальной услуги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 информации о значении показателя (исходные данные для его расчета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43623C" w:rsidTr="00D451BD">
        <w:trPr>
          <w:cantSplit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Отчетный финансовый 2013</w:t>
            </w:r>
            <w:r w:rsidR="0043623C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Текущий финансовый 2014</w:t>
            </w:r>
            <w:r w:rsidR="0043623C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Очередной финансовый 2015</w:t>
            </w:r>
            <w:r w:rsidR="0043623C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Плановый период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3623C" w:rsidTr="00D451BD">
        <w:trPr>
          <w:cantSplit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2016</w:t>
            </w:r>
            <w:r w:rsidR="0043623C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2017</w:t>
            </w:r>
            <w:r w:rsidR="0043623C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3623C" w:rsidTr="00D451BD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43623C" w:rsidTr="00D451BD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Разнообразие тематической направленности проводимых мероприятий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Аналитическая проверка</w:t>
            </w:r>
          </w:p>
        </w:tc>
      </w:tr>
      <w:tr w:rsidR="0043623C" w:rsidTr="00D451BD">
        <w:trPr>
          <w:trHeight w:val="368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  <w:t>Число посещений жителями Калитвенского с/</w:t>
            </w:r>
            <w:proofErr w:type="spellStart"/>
            <w:proofErr w:type="gramStart"/>
            <w:r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  <w:t xml:space="preserve"> культурно – массовых, культурно – </w:t>
            </w:r>
            <w:proofErr w:type="spellStart"/>
            <w:r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  <w:t>досуговых</w:t>
            </w:r>
            <w:proofErr w:type="spellEnd"/>
            <w:r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  <w:t xml:space="preserve"> и информационно – просветительских мероприятий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34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58181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72726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7-НК</w:t>
            </w:r>
          </w:p>
        </w:tc>
      </w:tr>
      <w:tr w:rsidR="0043623C" w:rsidTr="00D451BD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Arial" w:hAnsi="Arial" w:cs="Arial"/>
                <w:b/>
                <w:bCs/>
                <w:color w:val="313131"/>
                <w:sz w:val="28"/>
                <w:szCs w:val="28"/>
              </w:rPr>
              <w:t xml:space="preserve"> </w:t>
            </w:r>
            <w:r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  <w:t>Уровень укомплектованности кадрами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34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</w:p>
        </w:tc>
      </w:tr>
    </w:tbl>
    <w:p w:rsidR="0043623C" w:rsidRDefault="0043623C" w:rsidP="0043623C">
      <w:pPr>
        <w:ind w:right="-31"/>
        <w:rPr>
          <w:rFonts w:ascii="Times New Roman" w:hAnsi="Times New Roman"/>
          <w:sz w:val="28"/>
        </w:rPr>
      </w:pPr>
    </w:p>
    <w:p w:rsidR="00614177" w:rsidRDefault="00614177" w:rsidP="0043623C">
      <w:pPr>
        <w:ind w:right="-31"/>
        <w:rPr>
          <w:rFonts w:ascii="Times New Roman" w:hAnsi="Times New Roman"/>
          <w:sz w:val="28"/>
        </w:rPr>
      </w:pPr>
    </w:p>
    <w:p w:rsidR="0043623C" w:rsidRDefault="0043623C" w:rsidP="0043623C">
      <w:pPr>
        <w:pStyle w:val="a3"/>
        <w:numPr>
          <w:ilvl w:val="1"/>
          <w:numId w:val="1"/>
        </w:numPr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Объем оказываемой муниципальной услуги (в натуральных показателях)</w:t>
      </w:r>
    </w:p>
    <w:tbl>
      <w:tblPr>
        <w:tblW w:w="15043" w:type="dxa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0"/>
        <w:gridCol w:w="2315"/>
        <w:gridCol w:w="1535"/>
        <w:gridCol w:w="1430"/>
        <w:gridCol w:w="1650"/>
        <w:gridCol w:w="1320"/>
        <w:gridCol w:w="1320"/>
        <w:gridCol w:w="2723"/>
      </w:tblGrid>
      <w:tr w:rsidR="0043623C" w:rsidTr="00614177">
        <w:trPr>
          <w:cantSplit/>
        </w:trPr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показателя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Единица измерения</w:t>
            </w: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Значение показателя объема (состава) оказываемой (выполняемой) муниципальной услуги (работы)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 информации  о значении показателя (исходные данные для его расчета)</w:t>
            </w:r>
          </w:p>
        </w:tc>
      </w:tr>
      <w:tr w:rsidR="0043623C" w:rsidTr="00614177">
        <w:trPr>
          <w:cantSplit/>
        </w:trPr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Отчетный финансовый</w:t>
            </w:r>
          </w:p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2013</w:t>
            </w:r>
            <w:r w:rsidR="0043623C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Текущий финансовый</w:t>
            </w:r>
          </w:p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2014</w:t>
            </w:r>
            <w:r w:rsidR="0043623C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Очередной финансовый</w:t>
            </w:r>
          </w:p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2015</w:t>
            </w:r>
            <w:r w:rsidR="0043623C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Плановый период</w:t>
            </w:r>
          </w:p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43623C" w:rsidTr="00614177">
        <w:trPr>
          <w:cantSplit/>
        </w:trPr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2016  </w:t>
            </w:r>
            <w:r w:rsidR="0043623C">
              <w:rPr>
                <w:rFonts w:ascii="Times New Roman" w:hAnsi="Times New Roman"/>
                <w:b/>
                <w:sz w:val="28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180C70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2017</w:t>
            </w:r>
            <w:r w:rsidR="0043623C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23C" w:rsidRDefault="0043623C" w:rsidP="004362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43623C" w:rsidTr="00614177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43623C" w:rsidTr="00614177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Количество мероприятий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180C7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180C70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80C70"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80C70"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108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80C70"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7-НК</w:t>
            </w:r>
          </w:p>
        </w:tc>
      </w:tr>
      <w:tr w:rsidR="0043623C" w:rsidTr="00614177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2.Число клубных формирований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7-НК</w:t>
            </w:r>
          </w:p>
        </w:tc>
      </w:tr>
      <w:tr w:rsidR="0043623C" w:rsidTr="00614177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3.Количество участников клубных формирований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451BD"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451BD"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D451B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D451B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7-НК</w:t>
            </w:r>
          </w:p>
        </w:tc>
      </w:tr>
      <w:tr w:rsidR="0043623C" w:rsidTr="00614177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Уровень укомплектованности кадрами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7-НК</w:t>
            </w:r>
          </w:p>
        </w:tc>
      </w:tr>
      <w:tr w:rsidR="0043623C" w:rsidTr="00614177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Число </w:t>
            </w:r>
            <w:proofErr w:type="spellStart"/>
            <w:r>
              <w:rPr>
                <w:rFonts w:ascii="Times New Roman" w:hAnsi="Times New Roman"/>
                <w:sz w:val="28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мероприятий на платной, частично платной основе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основе</w:t>
            </w:r>
            <w:proofErr w:type="spellEnd"/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C" w:rsidRDefault="009F3D55" w:rsidP="00D451B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9F3D55" w:rsidP="00D451B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9F3D55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D451BD">
            <w:pPr>
              <w:pStyle w:val="a3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7-НК</w:t>
            </w:r>
          </w:p>
        </w:tc>
      </w:tr>
    </w:tbl>
    <w:p w:rsidR="0043623C" w:rsidRPr="00D451BD" w:rsidRDefault="0043623C" w:rsidP="00D451BD">
      <w:pPr>
        <w:ind w:right="-31"/>
        <w:rPr>
          <w:rFonts w:ascii="Times New Roman" w:hAnsi="Times New Roman"/>
          <w:sz w:val="28"/>
        </w:rPr>
      </w:pPr>
    </w:p>
    <w:p w:rsidR="0043623C" w:rsidRDefault="0043623C" w:rsidP="0043623C">
      <w:pPr>
        <w:pStyle w:val="a3"/>
        <w:numPr>
          <w:ilvl w:val="0"/>
          <w:numId w:val="1"/>
        </w:numPr>
        <w:ind w:left="714" w:right="-28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оказания муниципальной услуги.</w:t>
      </w:r>
    </w:p>
    <w:p w:rsidR="0043623C" w:rsidRDefault="0043623C" w:rsidP="0043623C">
      <w:pPr>
        <w:pStyle w:val="a3"/>
        <w:numPr>
          <w:ilvl w:val="1"/>
          <w:numId w:val="1"/>
        </w:numPr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акты, регулирующие оказание муниципальной услуги:</w:t>
      </w:r>
    </w:p>
    <w:p w:rsidR="0043623C" w:rsidRDefault="0043623C" w:rsidP="0043623C">
      <w:pPr>
        <w:pStyle w:val="a3"/>
        <w:ind w:left="1080"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Гражданский кодекс Российской Федерации;</w:t>
      </w:r>
    </w:p>
    <w:p w:rsidR="0043623C" w:rsidRDefault="0043623C" w:rsidP="0043623C">
      <w:pPr>
        <w:pStyle w:val="a3"/>
        <w:ind w:left="1080"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законодательства Российской Федерации о культуре, утвержденными Верховным Советом Российской   Федерации  от 09. 10. 1992 г. № 3612-1;</w:t>
      </w:r>
    </w:p>
    <w:p w:rsidR="0043623C" w:rsidRDefault="0043623C" w:rsidP="0043623C">
      <w:pPr>
        <w:pStyle w:val="a3"/>
        <w:ind w:left="1080"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Устав Калитвенского сельского поселения;</w:t>
      </w:r>
    </w:p>
    <w:p w:rsidR="0043623C" w:rsidRDefault="0043623C" w:rsidP="0043623C">
      <w:pPr>
        <w:pStyle w:val="a3"/>
        <w:numPr>
          <w:ilvl w:val="0"/>
          <w:numId w:val="2"/>
        </w:numPr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муниципального бюджетного учреждения культуры Калитвенского сельского поселения «Калитвенский центр культуры и спорта»;</w:t>
      </w:r>
    </w:p>
    <w:p w:rsidR="0043623C" w:rsidRDefault="0043623C" w:rsidP="0043623C">
      <w:pPr>
        <w:pStyle w:val="a3"/>
        <w:numPr>
          <w:ilvl w:val="0"/>
          <w:numId w:val="3"/>
        </w:numPr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 предоставления муниципальной услуги по предоставлению информации о времени и месте проведения основных мероприятий, анонсы данных мероприятий в муниципальном бюджетном учреждении культуры Калитвенского сельского поселения «Калитвенский центр культуры и спорта», утвержден постановлением Администрации Калитвенского сельского поселения от 14.12.2011г. № 115.</w:t>
      </w:r>
    </w:p>
    <w:p w:rsidR="0043623C" w:rsidRDefault="0043623C" w:rsidP="0043623C">
      <w:pPr>
        <w:pStyle w:val="a3"/>
        <w:ind w:left="1080" w:right="-31"/>
        <w:rPr>
          <w:rFonts w:ascii="Times New Roman" w:hAnsi="Times New Roman"/>
          <w:sz w:val="28"/>
        </w:rPr>
      </w:pPr>
    </w:p>
    <w:p w:rsidR="0043623C" w:rsidRDefault="0043623C" w:rsidP="0043623C">
      <w:pPr>
        <w:pStyle w:val="a3"/>
        <w:ind w:left="1080"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Порядок информирования потенциальных потребителей оказываемой муниципальной услуги.</w:t>
      </w:r>
    </w:p>
    <w:tbl>
      <w:tblPr>
        <w:tblW w:w="14621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8"/>
        <w:gridCol w:w="4989"/>
        <w:gridCol w:w="5463"/>
        <w:gridCol w:w="3271"/>
      </w:tblGrid>
      <w:tr w:rsidR="0043623C" w:rsidTr="009F3D5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№№</w:t>
            </w:r>
          </w:p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Способ информирования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Состав размещаемой (доводимой) информации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Частота обновления информации</w:t>
            </w:r>
          </w:p>
        </w:tc>
      </w:tr>
      <w:tr w:rsidR="0043623C" w:rsidTr="009F3D5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СМИ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радио, газета)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статьи, объявления, фото.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наличии информации</w:t>
            </w:r>
          </w:p>
        </w:tc>
      </w:tr>
      <w:tr w:rsidR="0043623C" w:rsidTr="009F3D5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Рекламная продукция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Афиши, пригласительные билеты, буклеты.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7 дней до мероприятия</w:t>
            </w:r>
          </w:p>
        </w:tc>
      </w:tr>
      <w:tr w:rsidR="009F3D55" w:rsidTr="009F3D55">
        <w:trPr>
          <w:trHeight w:val="41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D55" w:rsidRDefault="009F3D55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D55" w:rsidRPr="009F3D55" w:rsidRDefault="009F3D55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 w:rsidRPr="009F3D55">
              <w:rPr>
                <w:rFonts w:ascii="Times New Roman" w:hAnsi="Times New Roman"/>
                <w:iCs/>
                <w:sz w:val="28"/>
                <w:szCs w:val="28"/>
              </w:rPr>
              <w:t>Освещение деятельности учреждений культуры на информационных порталах Администрации сельского поселения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D55" w:rsidRDefault="009F3D55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Планы, объявления, фото.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D55" w:rsidRDefault="009F3D55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Ежемесячно</w:t>
            </w:r>
          </w:p>
        </w:tc>
      </w:tr>
    </w:tbl>
    <w:p w:rsidR="0043623C" w:rsidRDefault="0043623C" w:rsidP="0043623C">
      <w:pPr>
        <w:pStyle w:val="a3"/>
        <w:ind w:left="1080" w:right="-31"/>
        <w:rPr>
          <w:rFonts w:ascii="Times New Roman" w:hAnsi="Times New Roman"/>
          <w:sz w:val="28"/>
        </w:rPr>
      </w:pPr>
    </w:p>
    <w:p w:rsidR="0043623C" w:rsidRDefault="0043623C" w:rsidP="0043623C">
      <w:pPr>
        <w:pStyle w:val="a3"/>
        <w:ind w:left="1080"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</w:p>
    <w:tbl>
      <w:tblPr>
        <w:tblStyle w:val="a4"/>
        <w:tblW w:w="0" w:type="auto"/>
        <w:tblInd w:w="1080" w:type="dxa"/>
        <w:tblLook w:val="04A0"/>
      </w:tblPr>
      <w:tblGrid>
        <w:gridCol w:w="4979"/>
        <w:gridCol w:w="4789"/>
        <w:gridCol w:w="4766"/>
      </w:tblGrid>
      <w:tr w:rsidR="0043623C" w:rsidTr="0043623C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3C" w:rsidRDefault="0043623C" w:rsidP="0043623C">
            <w:pPr>
              <w:pStyle w:val="a3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квалификации и опыту работников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3C" w:rsidRDefault="0043623C" w:rsidP="0043623C">
            <w:pPr>
              <w:pStyle w:val="a3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материально-техническому обеспечению оказания муниципальной услуги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3C" w:rsidRDefault="0043623C" w:rsidP="0043623C">
            <w:pPr>
              <w:pStyle w:val="a3"/>
              <w:ind w:left="0" w:righ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наличию и состоянию имущества</w:t>
            </w:r>
          </w:p>
        </w:tc>
      </w:tr>
      <w:tr w:rsidR="0043623C" w:rsidTr="0043623C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3C" w:rsidRDefault="0043623C" w:rsidP="0043623C">
            <w:pPr>
              <w:pStyle w:val="a3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3C" w:rsidRDefault="0043623C" w:rsidP="0043623C">
            <w:pPr>
              <w:pStyle w:val="a3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3C" w:rsidRDefault="0043623C" w:rsidP="0043623C">
            <w:pPr>
              <w:pStyle w:val="a3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3623C" w:rsidTr="0043623C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3C" w:rsidRDefault="0043623C" w:rsidP="0043623C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подготовка работников</w:t>
            </w:r>
          </w:p>
          <w:p w:rsidR="0043623C" w:rsidRDefault="0043623C" w:rsidP="007A3542">
            <w:pPr>
              <w:pStyle w:val="a3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2.Самообразование, курсы повышения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ква</w:t>
            </w:r>
            <w:r w:rsidR="007A3542">
              <w:rPr>
                <w:rFonts w:ascii="Times New Roman" w:hAnsi="Times New Roman"/>
                <w:sz w:val="28"/>
                <w:szCs w:val="28"/>
              </w:rPr>
              <w:t xml:space="preserve">лификации, </w:t>
            </w:r>
            <w:r>
              <w:rPr>
                <w:rFonts w:ascii="Times New Roman" w:hAnsi="Times New Roman"/>
                <w:sz w:val="28"/>
                <w:szCs w:val="28"/>
              </w:rPr>
              <w:t>участие в семинарах, мастер-классах</w:t>
            </w:r>
            <w:r w:rsidR="007A35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C" w:rsidRDefault="0043623C" w:rsidP="004362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Полная оснащенность материально-технической базы для обеспечения выполнения муниципального услуги</w:t>
            </w:r>
          </w:p>
          <w:p w:rsidR="0043623C" w:rsidRDefault="0043623C" w:rsidP="0043623C"/>
          <w:p w:rsidR="0043623C" w:rsidRDefault="0043623C" w:rsidP="0043623C">
            <w:pPr>
              <w:pStyle w:val="a3"/>
              <w:ind w:left="0" w:right="-31"/>
              <w:rPr>
                <w:rFonts w:ascii="Times New Roman" w:hAnsi="Times New Roman"/>
                <w:sz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C" w:rsidRDefault="0043623C" w:rsidP="004362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1.Требуется полная комплектация звуковым и световым оборудованием основной сцены</w:t>
            </w:r>
          </w:p>
          <w:p w:rsidR="0043623C" w:rsidRDefault="0043623C" w:rsidP="0043623C">
            <w:r>
              <w:rPr>
                <w:rFonts w:ascii="Times New Roman" w:hAnsi="Times New Roman"/>
                <w:sz w:val="28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Необходимы  костюмы для танцевального кружка, костюмы для  ведущих, сценические костюмы</w:t>
            </w:r>
          </w:p>
          <w:p w:rsidR="0043623C" w:rsidRDefault="0043623C" w:rsidP="0043623C">
            <w:pPr>
              <w:pStyle w:val="a3"/>
              <w:ind w:left="0" w:right="-31"/>
              <w:rPr>
                <w:rFonts w:ascii="Times New Roman" w:hAnsi="Times New Roman"/>
                <w:sz w:val="28"/>
              </w:rPr>
            </w:pPr>
          </w:p>
        </w:tc>
      </w:tr>
    </w:tbl>
    <w:p w:rsidR="0043623C" w:rsidRDefault="0043623C" w:rsidP="0043623C">
      <w:pPr>
        <w:ind w:right="-31"/>
        <w:rPr>
          <w:rFonts w:ascii="Times New Roman" w:hAnsi="Times New Roman"/>
          <w:sz w:val="28"/>
        </w:rPr>
      </w:pPr>
    </w:p>
    <w:p w:rsidR="0043623C" w:rsidRDefault="0043623C" w:rsidP="0043623C">
      <w:pPr>
        <w:pStyle w:val="a3"/>
        <w:ind w:left="360"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   Основания для приостановления исполнения муниципального задания – отсутствует.</w:t>
      </w:r>
    </w:p>
    <w:p w:rsidR="0043623C" w:rsidRDefault="0043623C" w:rsidP="0043623C">
      <w:pPr>
        <w:pStyle w:val="a3"/>
        <w:numPr>
          <w:ilvl w:val="1"/>
          <w:numId w:val="5"/>
        </w:numPr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досрочного прекращения исполнения муниципального задания – отсутствует</w:t>
      </w:r>
    </w:p>
    <w:p w:rsidR="0043623C" w:rsidRPr="00D451BD" w:rsidRDefault="0043623C" w:rsidP="00D451BD">
      <w:pPr>
        <w:pStyle w:val="a3"/>
        <w:numPr>
          <w:ilvl w:val="1"/>
          <w:numId w:val="5"/>
        </w:numPr>
        <w:ind w:left="1378"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исполнением муниципального задания</w:t>
      </w:r>
    </w:p>
    <w:tbl>
      <w:tblPr>
        <w:tblW w:w="1498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1"/>
        <w:gridCol w:w="3348"/>
        <w:gridCol w:w="3633"/>
        <w:gridCol w:w="6649"/>
      </w:tblGrid>
      <w:tr w:rsidR="0043623C" w:rsidTr="006141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контроля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Периодичность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Орган муниципального района, осуществляющий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исполнением муниципального задания</w:t>
            </w:r>
          </w:p>
        </w:tc>
      </w:tr>
      <w:tr w:rsidR="0043623C" w:rsidTr="006141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43623C" w:rsidTr="006141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Текущий контроль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Калитвенского сельского поселения</w:t>
            </w:r>
          </w:p>
        </w:tc>
      </w:tr>
      <w:tr w:rsidR="0043623C" w:rsidTr="006141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Плановый  контроль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Калитвенского сельского поселения</w:t>
            </w:r>
          </w:p>
        </w:tc>
      </w:tr>
      <w:tr w:rsidR="0043623C" w:rsidTr="006141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Внеплановый контроль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конкретному обращению заявителя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3C" w:rsidRDefault="0043623C" w:rsidP="0043623C">
            <w:pPr>
              <w:pStyle w:val="a3"/>
              <w:spacing w:after="0" w:line="240" w:lineRule="auto"/>
              <w:ind w:left="0"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Калитвенского сельского поселения</w:t>
            </w:r>
          </w:p>
        </w:tc>
      </w:tr>
    </w:tbl>
    <w:p w:rsidR="0043623C" w:rsidRDefault="0043623C" w:rsidP="0043623C">
      <w:pPr>
        <w:spacing w:line="240" w:lineRule="auto"/>
        <w:ind w:right="-31"/>
        <w:rPr>
          <w:rFonts w:ascii="Times New Roman" w:hAnsi="Times New Roman"/>
          <w:sz w:val="28"/>
        </w:rPr>
      </w:pPr>
    </w:p>
    <w:p w:rsidR="0043623C" w:rsidRDefault="0043623C" w:rsidP="0043623C">
      <w:pPr>
        <w:pStyle w:val="a3"/>
        <w:numPr>
          <w:ilvl w:val="0"/>
          <w:numId w:val="5"/>
        </w:numPr>
        <w:spacing w:line="240" w:lineRule="auto"/>
        <w:ind w:left="166" w:right="-31" w:hanging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отчетности об исполнении муниципального задания.</w:t>
      </w:r>
    </w:p>
    <w:p w:rsidR="0043623C" w:rsidRDefault="0043623C" w:rsidP="0043623C">
      <w:pPr>
        <w:pStyle w:val="a3"/>
        <w:spacing w:line="240" w:lineRule="auto"/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Текстовой отчет;</w:t>
      </w:r>
    </w:p>
    <w:p w:rsidR="0043623C" w:rsidRDefault="0043623C" w:rsidP="0043623C">
      <w:pPr>
        <w:pStyle w:val="a3"/>
        <w:spacing w:line="240" w:lineRule="auto"/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Фото и видео-иллюстрации</w:t>
      </w:r>
    </w:p>
    <w:p w:rsidR="0043623C" w:rsidRDefault="0043623C" w:rsidP="0043623C">
      <w:pPr>
        <w:pStyle w:val="a3"/>
        <w:spacing w:line="240" w:lineRule="auto"/>
        <w:ind w:left="142"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Форма отчета об исполнении муниципального задания:</w:t>
      </w:r>
    </w:p>
    <w:p w:rsidR="0043623C" w:rsidRDefault="0043623C" w:rsidP="0043623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предоставления отчетности о выполнении муниципального задания раз в квартал. </w:t>
      </w:r>
      <w:r>
        <w:rPr>
          <w:rFonts w:ascii="Times New Roman" w:hAnsi="Times New Roman"/>
          <w:sz w:val="28"/>
          <w:u w:val="single"/>
        </w:rPr>
        <w:t>Отчёт по данному муниципальному заданию предоставляется в отдел культуры  Администрации  Каменского района, в Администрацию Калитвенского сельского поселения - ежеквартально</w:t>
      </w:r>
    </w:p>
    <w:p w:rsidR="0043623C" w:rsidRDefault="0043623C" w:rsidP="0043623C">
      <w:pPr>
        <w:spacing w:line="240" w:lineRule="auto"/>
      </w:pPr>
    </w:p>
    <w:p w:rsidR="0043623C" w:rsidRPr="0043623C" w:rsidRDefault="00D451BD" w:rsidP="004362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3623C">
        <w:rPr>
          <w:rFonts w:ascii="Times New Roman" w:hAnsi="Times New Roman"/>
          <w:sz w:val="28"/>
          <w:szCs w:val="28"/>
        </w:rPr>
        <w:t xml:space="preserve">Директор МБУК КСП </w:t>
      </w:r>
      <w:r>
        <w:rPr>
          <w:rFonts w:ascii="Times New Roman" w:hAnsi="Times New Roman"/>
          <w:sz w:val="28"/>
          <w:szCs w:val="28"/>
        </w:rPr>
        <w:t>«Калитвенский ЦКС»</w:t>
      </w:r>
      <w:r w:rsidR="00436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3623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3623C">
        <w:rPr>
          <w:rFonts w:ascii="Times New Roman" w:hAnsi="Times New Roman"/>
          <w:sz w:val="28"/>
          <w:szCs w:val="28"/>
        </w:rPr>
        <w:t xml:space="preserve">   </w:t>
      </w:r>
      <w:r w:rsidR="0043623C" w:rsidRPr="0043623C">
        <w:rPr>
          <w:rFonts w:ascii="Times New Roman" w:hAnsi="Times New Roman"/>
          <w:sz w:val="28"/>
          <w:szCs w:val="28"/>
        </w:rPr>
        <w:t>Л.В. Турко</w:t>
      </w:r>
    </w:p>
    <w:p w:rsidR="000F4ABD" w:rsidRDefault="000F4ABD" w:rsidP="0043623C"/>
    <w:sectPr w:rsidR="000F4ABD" w:rsidSect="0043623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54" w:rsidRDefault="001D2654" w:rsidP="00614177">
      <w:pPr>
        <w:spacing w:after="0" w:line="240" w:lineRule="auto"/>
      </w:pPr>
      <w:r>
        <w:separator/>
      </w:r>
    </w:p>
  </w:endnote>
  <w:endnote w:type="continuationSeparator" w:id="0">
    <w:p w:rsidR="001D2654" w:rsidRDefault="001D2654" w:rsidP="0061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54" w:rsidRDefault="001D2654" w:rsidP="00614177">
      <w:pPr>
        <w:spacing w:after="0" w:line="240" w:lineRule="auto"/>
      </w:pPr>
      <w:r>
        <w:separator/>
      </w:r>
    </w:p>
  </w:footnote>
  <w:footnote w:type="continuationSeparator" w:id="0">
    <w:p w:rsidR="001D2654" w:rsidRDefault="001D2654" w:rsidP="0061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047"/>
      <w:docPartObj>
        <w:docPartGallery w:val="Page Numbers (Top of Page)"/>
        <w:docPartUnique/>
      </w:docPartObj>
    </w:sdtPr>
    <w:sdtContent>
      <w:p w:rsidR="00614177" w:rsidRDefault="008705F0">
        <w:pPr>
          <w:pStyle w:val="a5"/>
          <w:jc w:val="right"/>
        </w:pPr>
        <w:fldSimple w:instr=" PAGE   \* MERGEFORMAT ">
          <w:r w:rsidR="007A3542">
            <w:rPr>
              <w:noProof/>
            </w:rPr>
            <w:t>1</w:t>
          </w:r>
        </w:fldSimple>
      </w:p>
    </w:sdtContent>
  </w:sdt>
  <w:p w:rsidR="00614177" w:rsidRDefault="006141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AA"/>
    <w:multiLevelType w:val="multilevel"/>
    <w:tmpl w:val="022A5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A2A16C7"/>
    <w:multiLevelType w:val="singleLevel"/>
    <w:tmpl w:val="087E2898"/>
    <w:lvl w:ilvl="0"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2">
    <w:nsid w:val="21137FC0"/>
    <w:multiLevelType w:val="hybridMultilevel"/>
    <w:tmpl w:val="89C48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B0F0D"/>
    <w:multiLevelType w:val="multilevel"/>
    <w:tmpl w:val="1AA693C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760" w:hanging="180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440" w:hanging="2160"/>
      </w:pPr>
    </w:lvl>
  </w:abstractNum>
  <w:abstractNum w:abstractNumId="4">
    <w:nsid w:val="6B696CD6"/>
    <w:multiLevelType w:val="singleLevel"/>
    <w:tmpl w:val="2FFE7776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23C"/>
    <w:rsid w:val="000F4ABD"/>
    <w:rsid w:val="00180C70"/>
    <w:rsid w:val="001D2654"/>
    <w:rsid w:val="001E0D95"/>
    <w:rsid w:val="003D1ADD"/>
    <w:rsid w:val="00407E93"/>
    <w:rsid w:val="0043623C"/>
    <w:rsid w:val="004609ED"/>
    <w:rsid w:val="00614177"/>
    <w:rsid w:val="007A3542"/>
    <w:rsid w:val="008705F0"/>
    <w:rsid w:val="009F3D55"/>
    <w:rsid w:val="00D451BD"/>
    <w:rsid w:val="00E26FF3"/>
    <w:rsid w:val="00EB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623C"/>
    <w:pPr>
      <w:ind w:left="720"/>
      <w:contextualSpacing/>
    </w:pPr>
  </w:style>
  <w:style w:type="character" w:customStyle="1" w:styleId="apple-style-span">
    <w:name w:val="apple-style-span"/>
    <w:basedOn w:val="a0"/>
    <w:rsid w:val="0043623C"/>
  </w:style>
  <w:style w:type="table" w:styleId="a4">
    <w:name w:val="Table Grid"/>
    <w:basedOn w:val="a1"/>
    <w:uiPriority w:val="59"/>
    <w:rsid w:val="00436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17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1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41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Клуб</cp:lastModifiedBy>
  <cp:revision>7</cp:revision>
  <cp:lastPrinted>2015-02-13T08:34:00Z</cp:lastPrinted>
  <dcterms:created xsi:type="dcterms:W3CDTF">2015-02-11T17:15:00Z</dcterms:created>
  <dcterms:modified xsi:type="dcterms:W3CDTF">2015-09-11T06:39:00Z</dcterms:modified>
</cp:coreProperties>
</file>