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3" w:rsidRPr="00A82AD3" w:rsidRDefault="00A82AD3" w:rsidP="00A82AD3">
      <w:pPr>
        <w:pStyle w:val="a4"/>
        <w:ind w:firstLine="709"/>
        <w:rPr>
          <w:b/>
          <w:bCs/>
          <w:sz w:val="24"/>
          <w:szCs w:val="24"/>
        </w:rPr>
      </w:pPr>
      <w:r w:rsidRPr="00A82AD3">
        <w:rPr>
          <w:b/>
          <w:bCs/>
          <w:sz w:val="24"/>
          <w:szCs w:val="24"/>
        </w:rPr>
        <w:t>Пояснительная записка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bCs/>
          <w:sz w:val="24"/>
          <w:szCs w:val="24"/>
        </w:rPr>
        <w:t xml:space="preserve"> </w:t>
      </w:r>
      <w:r w:rsidRPr="00A82AD3">
        <w:rPr>
          <w:b/>
          <w:sz w:val="24"/>
          <w:szCs w:val="24"/>
        </w:rPr>
        <w:t>к проекту решения Собрания депутатов Калитвенского сельского поселения</w:t>
      </w:r>
    </w:p>
    <w:p w:rsidR="00A82AD3" w:rsidRPr="00A82AD3" w:rsidRDefault="00A82AD3" w:rsidP="00A82AD3">
      <w:pPr>
        <w:pStyle w:val="a4"/>
        <w:ind w:firstLine="709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 «О бюджете Калитвенского сельского поселения </w:t>
      </w:r>
      <w:r w:rsidR="00E82CDF">
        <w:rPr>
          <w:b/>
          <w:sz w:val="24"/>
          <w:szCs w:val="24"/>
        </w:rPr>
        <w:t>на 202</w:t>
      </w:r>
      <w:r w:rsidR="00D54575">
        <w:rPr>
          <w:b/>
          <w:sz w:val="24"/>
          <w:szCs w:val="24"/>
        </w:rPr>
        <w:t>1</w:t>
      </w:r>
      <w:r w:rsidR="00E82CDF">
        <w:rPr>
          <w:b/>
          <w:sz w:val="24"/>
          <w:szCs w:val="24"/>
        </w:rPr>
        <w:t xml:space="preserve"> год и на плановый период 202</w:t>
      </w:r>
      <w:r w:rsidR="00D54575">
        <w:rPr>
          <w:b/>
          <w:sz w:val="24"/>
          <w:szCs w:val="24"/>
        </w:rPr>
        <w:t>2</w:t>
      </w:r>
      <w:r w:rsidR="00E82CDF">
        <w:rPr>
          <w:b/>
          <w:sz w:val="24"/>
          <w:szCs w:val="24"/>
        </w:rPr>
        <w:t xml:space="preserve"> и 202</w:t>
      </w:r>
      <w:r w:rsidR="00D54575">
        <w:rPr>
          <w:b/>
          <w:sz w:val="24"/>
          <w:szCs w:val="24"/>
        </w:rPr>
        <w:t>3</w:t>
      </w:r>
      <w:r w:rsidR="00E82CDF">
        <w:rPr>
          <w:b/>
          <w:sz w:val="24"/>
          <w:szCs w:val="24"/>
        </w:rPr>
        <w:t xml:space="preserve"> годов</w:t>
      </w:r>
      <w:r w:rsidRPr="00A82AD3">
        <w:rPr>
          <w:b/>
          <w:sz w:val="24"/>
          <w:szCs w:val="24"/>
        </w:rPr>
        <w:t xml:space="preserve">» </w:t>
      </w:r>
    </w:p>
    <w:p w:rsidR="005A2D01" w:rsidRPr="00A82AD3" w:rsidRDefault="005A2D01" w:rsidP="00774F8C">
      <w:pPr>
        <w:pStyle w:val="a4"/>
        <w:ind w:firstLine="709"/>
        <w:rPr>
          <w:b/>
          <w:sz w:val="24"/>
          <w:szCs w:val="24"/>
        </w:rPr>
      </w:pPr>
    </w:p>
    <w:p w:rsidR="005A2D01" w:rsidRPr="00A82AD3" w:rsidRDefault="005A2D01" w:rsidP="00774F8C">
      <w:pPr>
        <w:pStyle w:val="a4"/>
        <w:numPr>
          <w:ilvl w:val="0"/>
          <w:numId w:val="1"/>
        </w:numPr>
        <w:jc w:val="left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Введение</w:t>
      </w:r>
    </w:p>
    <w:p w:rsidR="005A2D01" w:rsidRPr="00A82AD3" w:rsidRDefault="005A2D01" w:rsidP="00774F8C">
      <w:pPr>
        <w:pStyle w:val="a4"/>
        <w:ind w:left="709"/>
        <w:rPr>
          <w:sz w:val="24"/>
          <w:szCs w:val="24"/>
        </w:rPr>
      </w:pPr>
    </w:p>
    <w:p w:rsidR="00AE32A8" w:rsidRPr="00A82AD3" w:rsidRDefault="00A82AD3" w:rsidP="00AE32A8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Проект решения Собрания депутатов Калитвенского сельского поселения  «О бюджете Калитвенского сельского поселения </w:t>
      </w:r>
      <w:r w:rsidR="00E82CDF">
        <w:rPr>
          <w:sz w:val="24"/>
          <w:szCs w:val="24"/>
        </w:rPr>
        <w:t>на 202</w:t>
      </w:r>
      <w:r w:rsidR="00D54575">
        <w:rPr>
          <w:sz w:val="24"/>
          <w:szCs w:val="24"/>
        </w:rPr>
        <w:t>1</w:t>
      </w:r>
      <w:r w:rsidR="00E82CDF">
        <w:rPr>
          <w:sz w:val="24"/>
          <w:szCs w:val="24"/>
        </w:rPr>
        <w:t xml:space="preserve"> год и на плановый период 202</w:t>
      </w:r>
      <w:r w:rsidR="00D54575">
        <w:rPr>
          <w:sz w:val="24"/>
          <w:szCs w:val="24"/>
        </w:rPr>
        <w:t>2</w:t>
      </w:r>
      <w:r w:rsidR="00E82CDF">
        <w:rPr>
          <w:sz w:val="24"/>
          <w:szCs w:val="24"/>
        </w:rPr>
        <w:t xml:space="preserve"> и 202</w:t>
      </w:r>
      <w:r w:rsidR="00D54575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годов</w:t>
      </w:r>
      <w:r w:rsidRPr="008A18A8">
        <w:rPr>
          <w:sz w:val="24"/>
          <w:szCs w:val="24"/>
        </w:rPr>
        <w:t xml:space="preserve">» </w:t>
      </w:r>
      <w:r w:rsidR="005A2D01" w:rsidRPr="00A82AD3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(далее - решение)</w:t>
      </w:r>
      <w:r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подготовлен на основе</w:t>
      </w:r>
      <w:r w:rsidRPr="008A18A8">
        <w:rPr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 xml:space="preserve">прогноза социально-экономического развития Калитвенского сельского поселения  на </w:t>
      </w:r>
      <w:r w:rsidR="00E82CDF">
        <w:rPr>
          <w:sz w:val="24"/>
          <w:szCs w:val="24"/>
        </w:rPr>
        <w:t>202</w:t>
      </w:r>
      <w:r w:rsidR="00D54575">
        <w:rPr>
          <w:sz w:val="24"/>
          <w:szCs w:val="24"/>
        </w:rPr>
        <w:t>1</w:t>
      </w:r>
      <w:r w:rsidR="00E82CDF">
        <w:rPr>
          <w:sz w:val="24"/>
          <w:szCs w:val="24"/>
        </w:rPr>
        <w:t>-202</w:t>
      </w:r>
      <w:r w:rsidR="00D54575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годы, </w:t>
      </w:r>
      <w:r w:rsidR="005A2D01" w:rsidRPr="00A82AD3">
        <w:rPr>
          <w:sz w:val="24"/>
          <w:szCs w:val="24"/>
        </w:rPr>
        <w:t xml:space="preserve">основных направлений бюджетной и налоговой политики </w:t>
      </w:r>
      <w:r w:rsidRPr="008A18A8">
        <w:rPr>
          <w:sz w:val="24"/>
          <w:szCs w:val="24"/>
        </w:rPr>
        <w:t xml:space="preserve">Калитвенского сельского поселения  </w:t>
      </w:r>
      <w:r w:rsidR="005A2D01" w:rsidRPr="00A82AD3">
        <w:rPr>
          <w:sz w:val="24"/>
          <w:szCs w:val="24"/>
        </w:rPr>
        <w:t xml:space="preserve">на </w:t>
      </w:r>
      <w:r w:rsidR="00D54575">
        <w:rPr>
          <w:sz w:val="24"/>
          <w:szCs w:val="24"/>
        </w:rPr>
        <w:t>2021-2023</w:t>
      </w:r>
      <w:r w:rsidR="00D54575" w:rsidRPr="008A18A8">
        <w:rPr>
          <w:sz w:val="24"/>
          <w:szCs w:val="24"/>
        </w:rPr>
        <w:t xml:space="preserve"> </w:t>
      </w:r>
      <w:r w:rsidR="005A2D01" w:rsidRPr="00A82AD3">
        <w:rPr>
          <w:sz w:val="24"/>
          <w:szCs w:val="24"/>
        </w:rPr>
        <w:t>годы</w:t>
      </w:r>
      <w:r w:rsidR="005A2D01" w:rsidRPr="00A82AD3">
        <w:rPr>
          <w:sz w:val="24"/>
          <w:szCs w:val="24"/>
          <w:lang w:eastAsia="en-US"/>
        </w:rPr>
        <w:t xml:space="preserve">, с учетом </w:t>
      </w:r>
      <w:r w:rsidR="00AE32A8" w:rsidRPr="00A82AD3">
        <w:rPr>
          <w:sz w:val="24"/>
          <w:szCs w:val="24"/>
        </w:rPr>
        <w:t>ключевы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стратегически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задач, обозначенны</w:t>
      </w:r>
      <w:r w:rsidR="000769A0" w:rsidRPr="00A82AD3">
        <w:rPr>
          <w:sz w:val="24"/>
          <w:szCs w:val="24"/>
        </w:rPr>
        <w:t>х</w:t>
      </w:r>
      <w:r w:rsidR="00AE32A8" w:rsidRPr="00A82AD3">
        <w:rPr>
          <w:sz w:val="24"/>
          <w:szCs w:val="24"/>
        </w:rPr>
        <w:t xml:space="preserve"> указами Президента Р</w:t>
      </w:r>
      <w:r w:rsidR="000769A0" w:rsidRPr="00A82AD3">
        <w:rPr>
          <w:sz w:val="24"/>
          <w:szCs w:val="24"/>
        </w:rPr>
        <w:t>оссийской Федерации</w:t>
      </w:r>
      <w:r w:rsidR="00AE32A8" w:rsidRPr="00A82AD3">
        <w:rPr>
          <w:sz w:val="24"/>
          <w:szCs w:val="24"/>
        </w:rPr>
        <w:t>.</w:t>
      </w:r>
    </w:p>
    <w:p w:rsidR="000769A0" w:rsidRPr="00A82AD3" w:rsidRDefault="000769A0" w:rsidP="000769A0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Приоритетной целью бюджетной политики является сбалансированность консолидированного бюджета и устойчивость бюджетной системы.</w:t>
      </w:r>
    </w:p>
    <w:p w:rsidR="00AE32A8" w:rsidRPr="00A82AD3" w:rsidRDefault="000769A0" w:rsidP="00AE32A8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О</w:t>
      </w:r>
      <w:r w:rsidR="00AE32A8" w:rsidRPr="00A82AD3">
        <w:rPr>
          <w:color w:val="000000"/>
          <w:sz w:val="24"/>
          <w:szCs w:val="24"/>
        </w:rPr>
        <w:t>сновны</w:t>
      </w:r>
      <w:r w:rsidRPr="00A82AD3">
        <w:rPr>
          <w:color w:val="000000"/>
          <w:sz w:val="24"/>
          <w:szCs w:val="24"/>
        </w:rPr>
        <w:t>ми</w:t>
      </w:r>
      <w:r w:rsidR="00AE32A8" w:rsidRPr="00A82AD3">
        <w:rPr>
          <w:color w:val="000000"/>
          <w:sz w:val="24"/>
          <w:szCs w:val="24"/>
        </w:rPr>
        <w:t xml:space="preserve"> задач</w:t>
      </w:r>
      <w:r w:rsidRPr="00A82AD3">
        <w:rPr>
          <w:color w:val="000000"/>
          <w:sz w:val="24"/>
          <w:szCs w:val="24"/>
        </w:rPr>
        <w:t xml:space="preserve">ами на </w:t>
      </w:r>
      <w:r w:rsidR="00D54575">
        <w:rPr>
          <w:color w:val="000000"/>
          <w:sz w:val="24"/>
          <w:szCs w:val="24"/>
        </w:rPr>
        <w:t xml:space="preserve">2021-2023 </w:t>
      </w:r>
      <w:r w:rsidRPr="00A82AD3">
        <w:rPr>
          <w:color w:val="000000"/>
          <w:sz w:val="24"/>
          <w:szCs w:val="24"/>
        </w:rPr>
        <w:t xml:space="preserve"> годы явля</w:t>
      </w:r>
      <w:r w:rsidR="00BB0E26" w:rsidRPr="00A82AD3">
        <w:rPr>
          <w:color w:val="000000"/>
          <w:sz w:val="24"/>
          <w:szCs w:val="24"/>
        </w:rPr>
        <w:t>ю</w:t>
      </w:r>
      <w:r w:rsidRPr="00A82AD3">
        <w:rPr>
          <w:color w:val="000000"/>
          <w:sz w:val="24"/>
          <w:szCs w:val="24"/>
        </w:rPr>
        <w:t>тся</w:t>
      </w:r>
      <w:r w:rsidR="00AE32A8" w:rsidRPr="00A82AD3">
        <w:rPr>
          <w:color w:val="000000"/>
          <w:sz w:val="24"/>
          <w:szCs w:val="24"/>
        </w:rPr>
        <w:t xml:space="preserve"> повышени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налоговых и неналоговых поступлений, </w:t>
      </w:r>
      <w:r w:rsidRPr="00A82AD3">
        <w:rPr>
          <w:sz w:val="24"/>
          <w:szCs w:val="24"/>
        </w:rPr>
        <w:t>эффективное управление расходами</w:t>
      </w:r>
      <w:r w:rsidRPr="00A82AD3">
        <w:rPr>
          <w:color w:val="000000"/>
          <w:sz w:val="24"/>
          <w:szCs w:val="24"/>
        </w:rPr>
        <w:t xml:space="preserve"> </w:t>
      </w:r>
      <w:r w:rsidR="00AE32A8" w:rsidRPr="00A82AD3">
        <w:rPr>
          <w:color w:val="000000"/>
          <w:sz w:val="24"/>
          <w:szCs w:val="24"/>
        </w:rPr>
        <w:t>с учетом их оптимизации, проведени</w:t>
      </w:r>
      <w:r w:rsidRPr="00A82AD3">
        <w:rPr>
          <w:color w:val="000000"/>
          <w:sz w:val="24"/>
          <w:szCs w:val="24"/>
        </w:rPr>
        <w:t>е</w:t>
      </w:r>
      <w:r w:rsidR="00AE32A8" w:rsidRPr="00A82AD3">
        <w:rPr>
          <w:color w:val="000000"/>
          <w:sz w:val="24"/>
          <w:szCs w:val="24"/>
        </w:rPr>
        <w:t xml:space="preserve"> взвешенной долговой политики, </w:t>
      </w:r>
      <w:r w:rsidR="00C34DD6" w:rsidRPr="00A82AD3">
        <w:rPr>
          <w:color w:val="000000"/>
          <w:sz w:val="24"/>
          <w:szCs w:val="24"/>
        </w:rPr>
        <w:t>поддержка мер по обеспечению сбалансированности местных бюджетов</w:t>
      </w:r>
      <w:r w:rsidR="00AE32A8" w:rsidRPr="00A82AD3">
        <w:rPr>
          <w:color w:val="000000"/>
          <w:sz w:val="24"/>
          <w:szCs w:val="24"/>
        </w:rPr>
        <w:t>.</w:t>
      </w:r>
    </w:p>
    <w:p w:rsidR="00815368" w:rsidRPr="00A82AD3" w:rsidRDefault="00AD20D6" w:rsidP="00815368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Решению поставленных задач будет способствовать </w:t>
      </w:r>
      <w:r w:rsidR="0085190F" w:rsidRPr="00A82AD3">
        <w:rPr>
          <w:color w:val="000000"/>
          <w:sz w:val="24"/>
          <w:szCs w:val="24"/>
        </w:rPr>
        <w:t xml:space="preserve">План мероприятий по росту доходного потенциала </w:t>
      </w:r>
      <w:r w:rsidR="00A82AD3" w:rsidRPr="008A18A8">
        <w:rPr>
          <w:sz w:val="24"/>
          <w:szCs w:val="24"/>
        </w:rPr>
        <w:t>Калитвенского сельского поселения</w:t>
      </w:r>
      <w:r w:rsidR="0085190F" w:rsidRPr="00A82AD3">
        <w:rPr>
          <w:color w:val="000000"/>
          <w:sz w:val="24"/>
          <w:szCs w:val="24"/>
        </w:rPr>
        <w:t xml:space="preserve">, оптимизации расходов </w:t>
      </w:r>
      <w:r w:rsidR="00A82AD3">
        <w:rPr>
          <w:color w:val="000000"/>
          <w:sz w:val="24"/>
          <w:szCs w:val="24"/>
        </w:rPr>
        <w:t>местного</w:t>
      </w:r>
      <w:r w:rsidR="0085190F" w:rsidRPr="00A82AD3">
        <w:rPr>
          <w:color w:val="000000"/>
          <w:sz w:val="24"/>
          <w:szCs w:val="24"/>
        </w:rPr>
        <w:t xml:space="preserve"> бюджета, утвержденн</w:t>
      </w:r>
      <w:r w:rsidR="002E0645" w:rsidRPr="00A82AD3">
        <w:rPr>
          <w:color w:val="000000"/>
          <w:sz w:val="24"/>
          <w:szCs w:val="24"/>
        </w:rPr>
        <w:t>ый</w:t>
      </w:r>
      <w:r w:rsidR="0085190F" w:rsidRPr="00A82AD3">
        <w:rPr>
          <w:sz w:val="24"/>
          <w:szCs w:val="24"/>
        </w:rPr>
        <w:t xml:space="preserve">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>
        <w:rPr>
          <w:sz w:val="24"/>
          <w:szCs w:val="24"/>
        </w:rPr>
        <w:t xml:space="preserve"> поселения</w:t>
      </w:r>
      <w:r w:rsidR="0085190F" w:rsidRPr="00A82AD3">
        <w:rPr>
          <w:color w:val="000000"/>
          <w:sz w:val="24"/>
          <w:szCs w:val="24"/>
        </w:rPr>
        <w:t xml:space="preserve"> от 2</w:t>
      </w:r>
      <w:r w:rsidR="00A82AD3">
        <w:rPr>
          <w:color w:val="000000"/>
          <w:sz w:val="24"/>
          <w:szCs w:val="24"/>
        </w:rPr>
        <w:t>4</w:t>
      </w:r>
      <w:r w:rsidR="0085190F" w:rsidRPr="00A82AD3">
        <w:rPr>
          <w:color w:val="000000"/>
          <w:sz w:val="24"/>
          <w:szCs w:val="24"/>
        </w:rPr>
        <w:t>.09.2018 № </w:t>
      </w:r>
      <w:r w:rsidR="00A82AD3">
        <w:rPr>
          <w:color w:val="000000"/>
          <w:sz w:val="24"/>
          <w:szCs w:val="24"/>
        </w:rPr>
        <w:t>40</w:t>
      </w:r>
      <w:r w:rsidR="00815368" w:rsidRPr="00A82AD3">
        <w:rPr>
          <w:sz w:val="24"/>
          <w:szCs w:val="24"/>
        </w:rPr>
        <w:t>.</w:t>
      </w:r>
    </w:p>
    <w:p w:rsidR="006604F9" w:rsidRPr="00A82AD3" w:rsidRDefault="002E0645" w:rsidP="006604F9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Ф</w:t>
      </w:r>
      <w:r w:rsidR="00E9352B" w:rsidRPr="00A82AD3">
        <w:rPr>
          <w:sz w:val="24"/>
          <w:szCs w:val="24"/>
        </w:rPr>
        <w:t>ормировани</w:t>
      </w:r>
      <w:r w:rsidRPr="00A82AD3">
        <w:rPr>
          <w:sz w:val="24"/>
          <w:szCs w:val="24"/>
        </w:rPr>
        <w:t xml:space="preserve">е показателей </w:t>
      </w:r>
      <w:r w:rsidR="00A82AD3">
        <w:rPr>
          <w:sz w:val="24"/>
          <w:szCs w:val="24"/>
        </w:rPr>
        <w:t>местного</w:t>
      </w:r>
      <w:r w:rsidR="00E9352B" w:rsidRPr="00A82AD3">
        <w:rPr>
          <w:sz w:val="24"/>
          <w:szCs w:val="24"/>
        </w:rPr>
        <w:t xml:space="preserve"> бюджета </w:t>
      </w:r>
      <w:r w:rsidRPr="00A82AD3">
        <w:rPr>
          <w:sz w:val="24"/>
          <w:szCs w:val="24"/>
        </w:rPr>
        <w:t>осуществлялось</w:t>
      </w:r>
      <w:r w:rsidR="006604F9" w:rsidRPr="00A82AD3">
        <w:rPr>
          <w:sz w:val="24"/>
          <w:szCs w:val="24"/>
        </w:rPr>
        <w:t xml:space="preserve"> на основе</w:t>
      </w:r>
      <w:r w:rsidR="0092117B" w:rsidRPr="00A82AD3">
        <w:rPr>
          <w:sz w:val="24"/>
          <w:szCs w:val="24"/>
        </w:rPr>
        <w:t xml:space="preserve"> </w:t>
      </w:r>
      <w:r w:rsidR="00545F72" w:rsidRPr="00A82AD3">
        <w:rPr>
          <w:sz w:val="24"/>
          <w:szCs w:val="24"/>
        </w:rPr>
        <w:t>прогноза социально-экономического раз</w:t>
      </w:r>
      <w:r w:rsidR="004C31F2" w:rsidRPr="00A82AD3">
        <w:rPr>
          <w:sz w:val="24"/>
          <w:szCs w:val="24"/>
        </w:rPr>
        <w:t xml:space="preserve">вития </w:t>
      </w:r>
      <w:r w:rsidR="00A82AD3" w:rsidRPr="008A18A8">
        <w:rPr>
          <w:sz w:val="24"/>
          <w:szCs w:val="24"/>
        </w:rPr>
        <w:t xml:space="preserve">Калитвенского сельского </w:t>
      </w:r>
      <w:r w:rsidR="004C31F2" w:rsidRPr="00A82AD3">
        <w:rPr>
          <w:sz w:val="24"/>
          <w:szCs w:val="24"/>
        </w:rPr>
        <w:t xml:space="preserve">на </w:t>
      </w:r>
      <w:r w:rsidR="00D54575">
        <w:rPr>
          <w:sz w:val="24"/>
          <w:szCs w:val="24"/>
        </w:rPr>
        <w:t xml:space="preserve">2021-2023 </w:t>
      </w:r>
      <w:r w:rsidR="00545F72" w:rsidRPr="00A82AD3">
        <w:rPr>
          <w:sz w:val="24"/>
          <w:szCs w:val="24"/>
        </w:rPr>
        <w:t xml:space="preserve"> годы с учетом уровня инфляции </w:t>
      </w:r>
      <w:r w:rsidR="00E82CDF">
        <w:rPr>
          <w:sz w:val="24"/>
          <w:szCs w:val="24"/>
        </w:rPr>
        <w:t>в 202</w:t>
      </w:r>
      <w:r w:rsidR="00D54575">
        <w:rPr>
          <w:sz w:val="24"/>
          <w:szCs w:val="24"/>
        </w:rPr>
        <w:t>1</w:t>
      </w:r>
      <w:r w:rsidR="0072443A" w:rsidRPr="00A82AD3">
        <w:rPr>
          <w:sz w:val="24"/>
          <w:szCs w:val="24"/>
        </w:rPr>
        <w:t xml:space="preserve"> году </w:t>
      </w:r>
      <w:r w:rsidR="00F74B7F" w:rsidRPr="00A82AD3">
        <w:rPr>
          <w:sz w:val="24"/>
          <w:szCs w:val="24"/>
        </w:rPr>
        <w:t xml:space="preserve">– </w:t>
      </w:r>
      <w:r w:rsidR="00D54575">
        <w:rPr>
          <w:sz w:val="24"/>
          <w:szCs w:val="24"/>
        </w:rPr>
        <w:t>4,0</w:t>
      </w:r>
      <w:r w:rsidR="00545F72" w:rsidRPr="00A82AD3">
        <w:rPr>
          <w:sz w:val="24"/>
          <w:szCs w:val="24"/>
        </w:rPr>
        <w:t xml:space="preserve"> %</w:t>
      </w:r>
      <w:r w:rsidR="00F74B7F" w:rsidRPr="00A82AD3">
        <w:rPr>
          <w:sz w:val="24"/>
          <w:szCs w:val="24"/>
        </w:rPr>
        <w:t>, в 202</w:t>
      </w:r>
      <w:r w:rsidR="00D54575">
        <w:rPr>
          <w:sz w:val="24"/>
          <w:szCs w:val="24"/>
        </w:rPr>
        <w:t>2</w:t>
      </w:r>
      <w:r w:rsidR="00F74B7F" w:rsidRPr="00A82AD3">
        <w:rPr>
          <w:sz w:val="24"/>
          <w:szCs w:val="24"/>
        </w:rPr>
        <w:t xml:space="preserve"> – </w:t>
      </w:r>
      <w:r w:rsidR="00E82CDF">
        <w:rPr>
          <w:sz w:val="24"/>
          <w:szCs w:val="24"/>
        </w:rPr>
        <w:t>4,0</w:t>
      </w:r>
      <w:r w:rsidR="00F74B7F" w:rsidRPr="00A82AD3">
        <w:rPr>
          <w:sz w:val="24"/>
          <w:szCs w:val="24"/>
        </w:rPr>
        <w:t>%, в 202</w:t>
      </w:r>
      <w:r w:rsidR="00D54575">
        <w:rPr>
          <w:sz w:val="24"/>
          <w:szCs w:val="24"/>
        </w:rPr>
        <w:t>3</w:t>
      </w:r>
      <w:r w:rsidR="00F74B7F" w:rsidRPr="00A82AD3">
        <w:rPr>
          <w:sz w:val="24"/>
          <w:szCs w:val="24"/>
        </w:rPr>
        <w:t xml:space="preserve"> – 4</w:t>
      </w:r>
      <w:r w:rsidR="00E82CDF">
        <w:rPr>
          <w:sz w:val="24"/>
          <w:szCs w:val="24"/>
        </w:rPr>
        <w:t>,0</w:t>
      </w:r>
      <w:r w:rsidR="00F74B7F" w:rsidRPr="00A82AD3">
        <w:rPr>
          <w:sz w:val="24"/>
          <w:szCs w:val="24"/>
        </w:rPr>
        <w:t>%</w:t>
      </w:r>
      <w:r w:rsidR="006604F9" w:rsidRPr="00A82AD3">
        <w:rPr>
          <w:sz w:val="24"/>
          <w:szCs w:val="24"/>
        </w:rPr>
        <w:t>.</w:t>
      </w:r>
    </w:p>
    <w:p w:rsidR="00A82AD3" w:rsidRPr="00A82AD3" w:rsidRDefault="004C31F2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</w:t>
      </w:r>
      <w:r w:rsidR="00DF0D40" w:rsidRPr="00A82AD3">
        <w:rPr>
          <w:sz w:val="24"/>
          <w:szCs w:val="24"/>
        </w:rPr>
        <w:t xml:space="preserve">, </w:t>
      </w:r>
      <w:r w:rsidR="00BB0E26" w:rsidRPr="00A82AD3">
        <w:rPr>
          <w:sz w:val="24"/>
          <w:szCs w:val="24"/>
        </w:rPr>
        <w:t xml:space="preserve">результатов оценки эффективности налоговых льгот и </w:t>
      </w:r>
      <w:r w:rsidR="00DF0D40" w:rsidRPr="00A82AD3">
        <w:rPr>
          <w:sz w:val="24"/>
          <w:szCs w:val="24"/>
        </w:rPr>
        <w:t>плана мероприятий по устранению с 1 января 20</w:t>
      </w:r>
      <w:r w:rsidR="00E82CDF">
        <w:rPr>
          <w:sz w:val="24"/>
          <w:szCs w:val="24"/>
        </w:rPr>
        <w:t>2</w:t>
      </w:r>
      <w:r w:rsidR="00D54575">
        <w:rPr>
          <w:sz w:val="24"/>
          <w:szCs w:val="24"/>
        </w:rPr>
        <w:t>1</w:t>
      </w:r>
      <w:r w:rsidR="00DF0D40" w:rsidRPr="00A82AD3">
        <w:rPr>
          <w:sz w:val="24"/>
          <w:szCs w:val="24"/>
        </w:rPr>
        <w:t xml:space="preserve"> г. неэффективных льгот</w:t>
      </w:r>
      <w:r w:rsidR="00A82AD3" w:rsidRPr="00A82AD3">
        <w:rPr>
          <w:sz w:val="24"/>
          <w:szCs w:val="24"/>
        </w:rPr>
        <w:t>.</w:t>
      </w:r>
    </w:p>
    <w:p w:rsidR="00AF4D49" w:rsidRPr="00A82AD3" w:rsidRDefault="00AF4D49" w:rsidP="00A82AD3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Расходы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</w:t>
      </w:r>
      <w:r w:rsidR="00B63181" w:rsidRPr="00A82AD3">
        <w:rPr>
          <w:sz w:val="24"/>
          <w:szCs w:val="24"/>
        </w:rPr>
        <w:t>первоочередном</w:t>
      </w:r>
      <w:r w:rsidRPr="00A82AD3">
        <w:rPr>
          <w:sz w:val="24"/>
          <w:szCs w:val="24"/>
        </w:rPr>
        <w:t xml:space="preserve"> порядке будут направлены на выполнение социальных обязательств перед гражданами, обеспечени</w:t>
      </w:r>
      <w:r w:rsidR="00B63181" w:rsidRPr="00A82AD3">
        <w:rPr>
          <w:sz w:val="24"/>
          <w:szCs w:val="24"/>
        </w:rPr>
        <w:t>е</w:t>
      </w:r>
      <w:r w:rsidRPr="00A82AD3">
        <w:rPr>
          <w:sz w:val="24"/>
          <w:szCs w:val="24"/>
        </w:rPr>
        <w:t xml:space="preserve"> услуг в сфере культуры и спорта, улучшению инфраструктуры и качества жизни граждан.</w:t>
      </w:r>
    </w:p>
    <w:p w:rsidR="00AF4D49" w:rsidRPr="00A82AD3" w:rsidRDefault="00AF4D49" w:rsidP="00AF4D49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Приоритетным направлением бюджетных расходов </w:t>
      </w:r>
      <w:r w:rsidR="005468EA" w:rsidRPr="00A82AD3">
        <w:rPr>
          <w:sz w:val="24"/>
          <w:szCs w:val="24"/>
        </w:rPr>
        <w:t>является</w:t>
      </w:r>
      <w:r w:rsidRPr="00A82AD3">
        <w:rPr>
          <w:sz w:val="24"/>
          <w:szCs w:val="24"/>
        </w:rPr>
        <w:t xml:space="preserve"> реализация Указа Президента РФ от 07.05.2018 № 204 «О национальных целях и стратегических задачах развития Российской Федерации на период до 2024 года». </w:t>
      </w:r>
    </w:p>
    <w:p w:rsidR="00AF4D49" w:rsidRPr="00A82AD3" w:rsidRDefault="00AF4D49" w:rsidP="00B6318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Продолжится </w:t>
      </w:r>
      <w:r w:rsidR="00B63181" w:rsidRPr="00A82AD3">
        <w:rPr>
          <w:sz w:val="24"/>
          <w:szCs w:val="24"/>
        </w:rPr>
        <w:t xml:space="preserve">реализация майских указов Президента РФ 2012 года </w:t>
      </w:r>
      <w:r w:rsidRPr="00A82AD3">
        <w:rPr>
          <w:sz w:val="24"/>
          <w:szCs w:val="24"/>
        </w:rPr>
        <w:t xml:space="preserve"> </w:t>
      </w:r>
      <w:r w:rsidR="00B63181" w:rsidRPr="00A82AD3">
        <w:rPr>
          <w:sz w:val="24"/>
          <w:szCs w:val="24"/>
        </w:rPr>
        <w:t xml:space="preserve">в целях поддержания </w:t>
      </w:r>
      <w:r w:rsidRPr="00A82AD3">
        <w:rPr>
          <w:sz w:val="24"/>
          <w:szCs w:val="24"/>
        </w:rPr>
        <w:t xml:space="preserve">уровня достигнутых показателей по повышению оплаты труда </w:t>
      </w:r>
      <w:r w:rsidR="00871344" w:rsidRPr="00A82AD3">
        <w:rPr>
          <w:sz w:val="24"/>
          <w:szCs w:val="24"/>
        </w:rPr>
        <w:t>отдельным категориям работников бюджетной сферы</w:t>
      </w:r>
      <w:r w:rsidR="00B63181" w:rsidRPr="00A82AD3">
        <w:rPr>
          <w:sz w:val="24"/>
          <w:szCs w:val="24"/>
        </w:rPr>
        <w:t>.</w:t>
      </w:r>
    </w:p>
    <w:p w:rsidR="00A82AD3" w:rsidRPr="00A82AD3" w:rsidRDefault="00712FD4" w:rsidP="00A82AD3">
      <w:pPr>
        <w:widowControl w:val="0"/>
        <w:autoSpaceDE w:val="0"/>
        <w:autoSpaceDN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Эффективное управление расходами будет обеспечиваться посредством реализации вновь принятых </w:t>
      </w:r>
      <w:r w:rsidR="00A82AD3">
        <w:rPr>
          <w:sz w:val="24"/>
          <w:szCs w:val="24"/>
        </w:rPr>
        <w:t xml:space="preserve">муниципальных </w:t>
      </w:r>
      <w:r w:rsidRPr="00A82AD3">
        <w:rPr>
          <w:sz w:val="24"/>
          <w:szCs w:val="24"/>
        </w:rPr>
        <w:t xml:space="preserve">программ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>поселения</w:t>
      </w:r>
      <w:r w:rsidR="00A82AD3" w:rsidRPr="00A82AD3">
        <w:rPr>
          <w:sz w:val="24"/>
          <w:szCs w:val="24"/>
        </w:rPr>
        <w:t>.</w:t>
      </w:r>
    </w:p>
    <w:p w:rsidR="00712FD4" w:rsidRPr="00A82AD3" w:rsidRDefault="00871344" w:rsidP="0043003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соответствии с федеральными решениями по </w:t>
      </w:r>
      <w:r w:rsidR="00361DF0" w:rsidRPr="00A82AD3">
        <w:rPr>
          <w:sz w:val="24"/>
          <w:szCs w:val="24"/>
        </w:rPr>
        <w:t>реализации</w:t>
      </w:r>
      <w:r w:rsidRPr="00A82AD3">
        <w:rPr>
          <w:sz w:val="24"/>
          <w:szCs w:val="24"/>
        </w:rPr>
        <w:t xml:space="preserve"> национальных (федеральных) проектов </w:t>
      </w:r>
      <w:r w:rsidR="00231A9A" w:rsidRPr="00A82AD3">
        <w:rPr>
          <w:sz w:val="24"/>
          <w:szCs w:val="24"/>
        </w:rPr>
        <w:t>проектные принципы управления будут интегрированы</w:t>
      </w:r>
      <w:r w:rsidR="00430036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в структур</w:t>
      </w:r>
      <w:r w:rsidR="00430036" w:rsidRPr="00A82AD3">
        <w:rPr>
          <w:sz w:val="24"/>
          <w:szCs w:val="24"/>
        </w:rPr>
        <w:t>у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430036" w:rsidRPr="00A82AD3">
        <w:rPr>
          <w:sz w:val="24"/>
          <w:szCs w:val="24"/>
        </w:rPr>
        <w:t>субъектов Российской Федерации. Реализация проект</w:t>
      </w:r>
      <w:r w:rsidR="007476E0" w:rsidRPr="00A82AD3">
        <w:rPr>
          <w:sz w:val="24"/>
          <w:szCs w:val="24"/>
        </w:rPr>
        <w:t>ов</w:t>
      </w:r>
      <w:r w:rsidR="00430036" w:rsidRPr="00A82AD3">
        <w:rPr>
          <w:sz w:val="24"/>
          <w:szCs w:val="24"/>
        </w:rPr>
        <w:t xml:space="preserve"> будет осуществляться с учетом соглашений, разрабатываемых </w:t>
      </w:r>
      <w:r w:rsidR="00A82AD3">
        <w:rPr>
          <w:sz w:val="24"/>
          <w:szCs w:val="24"/>
        </w:rPr>
        <w:t>Администрацией Калитвенского сельского поселения</w:t>
      </w:r>
      <w:r w:rsidR="00430036" w:rsidRPr="00A82AD3">
        <w:rPr>
          <w:sz w:val="24"/>
          <w:szCs w:val="24"/>
        </w:rPr>
        <w:t xml:space="preserve">, а также планов </w:t>
      </w:r>
      <w:r w:rsidR="00FC76D5" w:rsidRPr="00A82AD3">
        <w:rPr>
          <w:sz w:val="24"/>
          <w:szCs w:val="24"/>
        </w:rPr>
        <w:t xml:space="preserve">реализации </w:t>
      </w:r>
      <w:r w:rsidR="00430036" w:rsidRPr="00A82AD3">
        <w:rPr>
          <w:sz w:val="24"/>
          <w:szCs w:val="24"/>
        </w:rPr>
        <w:t>мероприятий</w:t>
      </w:r>
      <w:r w:rsidR="00FC76D5" w:rsidRPr="00A82AD3">
        <w:rPr>
          <w:sz w:val="24"/>
          <w:szCs w:val="24"/>
        </w:rPr>
        <w:t>, разработанных в субъектах Российской Федерации</w:t>
      </w:r>
      <w:r w:rsidR="00430036" w:rsidRPr="00A82AD3">
        <w:rPr>
          <w:sz w:val="24"/>
          <w:szCs w:val="24"/>
        </w:rPr>
        <w:t>.</w:t>
      </w:r>
      <w:r w:rsidR="00FC76D5" w:rsidRPr="00A82AD3">
        <w:rPr>
          <w:sz w:val="24"/>
          <w:szCs w:val="24"/>
        </w:rPr>
        <w:t xml:space="preserve"> </w:t>
      </w:r>
    </w:p>
    <w:p w:rsidR="001C7F9D" w:rsidRPr="00A82AD3" w:rsidRDefault="00036F30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 w:val="24"/>
          <w:szCs w:val="24"/>
        </w:rPr>
      </w:pPr>
      <w:r w:rsidRPr="00A82AD3">
        <w:rPr>
          <w:sz w:val="24"/>
          <w:szCs w:val="24"/>
        </w:rPr>
        <w:t xml:space="preserve">Подготовка проекта бюджета на </w:t>
      </w:r>
      <w:r w:rsidR="00D54575">
        <w:rPr>
          <w:sz w:val="24"/>
          <w:szCs w:val="24"/>
        </w:rPr>
        <w:t xml:space="preserve">2021-2023 </w:t>
      </w:r>
      <w:r w:rsidRPr="00A82AD3">
        <w:rPr>
          <w:sz w:val="24"/>
          <w:szCs w:val="24"/>
        </w:rPr>
        <w:t xml:space="preserve"> годы осуществлялась </w:t>
      </w:r>
      <w:r w:rsidR="001C7F9D" w:rsidRPr="00A82AD3">
        <w:rPr>
          <w:sz w:val="24"/>
          <w:szCs w:val="24"/>
        </w:rPr>
        <w:t xml:space="preserve">в соответствии с порядком и сроками, утвержденными </w:t>
      </w:r>
      <w:r w:rsidR="00A82AD3" w:rsidRPr="00A82AD3">
        <w:rPr>
          <w:sz w:val="24"/>
          <w:szCs w:val="24"/>
        </w:rPr>
        <w:t xml:space="preserve">утвержденного </w:t>
      </w:r>
      <w:r w:rsidR="00A82AD3" w:rsidRPr="00A82AD3">
        <w:rPr>
          <w:sz w:val="24"/>
          <w:szCs w:val="24"/>
          <w:lang w:eastAsia="en-US"/>
        </w:rPr>
        <w:t xml:space="preserve">постановлением </w:t>
      </w:r>
      <w:r w:rsidR="00A82AD3" w:rsidRPr="008A18A8">
        <w:rPr>
          <w:sz w:val="24"/>
          <w:szCs w:val="24"/>
          <w:lang w:eastAsia="en-US"/>
        </w:rPr>
        <w:t xml:space="preserve">Администрации </w:t>
      </w:r>
      <w:r w:rsidR="00A82AD3" w:rsidRPr="008A18A8">
        <w:rPr>
          <w:sz w:val="24"/>
          <w:szCs w:val="24"/>
        </w:rPr>
        <w:t>Калитвенского сельского</w:t>
      </w:r>
      <w:r w:rsidR="00A82AD3" w:rsidRPr="00A82AD3">
        <w:rPr>
          <w:color w:val="000000"/>
          <w:sz w:val="24"/>
          <w:szCs w:val="24"/>
        </w:rPr>
        <w:t xml:space="preserve"> </w:t>
      </w:r>
      <w:r w:rsidR="00A82AD3">
        <w:rPr>
          <w:color w:val="000000"/>
          <w:sz w:val="24"/>
          <w:szCs w:val="24"/>
        </w:rPr>
        <w:t xml:space="preserve">поселения </w:t>
      </w:r>
      <w:r w:rsidR="00D54575">
        <w:rPr>
          <w:color w:val="000000"/>
          <w:sz w:val="24"/>
          <w:szCs w:val="24"/>
        </w:rPr>
        <w:t>от 2</w:t>
      </w:r>
      <w:r w:rsidR="00E82CDF">
        <w:rPr>
          <w:color w:val="000000"/>
          <w:sz w:val="24"/>
          <w:szCs w:val="24"/>
        </w:rPr>
        <w:t>2</w:t>
      </w:r>
      <w:r w:rsidR="00A82AD3" w:rsidRPr="00A82AD3">
        <w:rPr>
          <w:color w:val="000000"/>
          <w:sz w:val="24"/>
          <w:szCs w:val="24"/>
        </w:rPr>
        <w:t>.0</w:t>
      </w:r>
      <w:r w:rsidR="00D54575">
        <w:rPr>
          <w:color w:val="000000"/>
          <w:sz w:val="24"/>
          <w:szCs w:val="24"/>
        </w:rPr>
        <w:t>6.2020</w:t>
      </w:r>
      <w:r w:rsidR="00A82AD3" w:rsidRPr="00A82AD3">
        <w:rPr>
          <w:color w:val="000000"/>
          <w:sz w:val="24"/>
          <w:szCs w:val="24"/>
        </w:rPr>
        <w:t> № </w:t>
      </w:r>
      <w:r w:rsidR="00D54575">
        <w:rPr>
          <w:color w:val="000000"/>
          <w:sz w:val="24"/>
          <w:szCs w:val="24"/>
        </w:rPr>
        <w:t>1</w:t>
      </w:r>
      <w:r w:rsidR="00A82AD3">
        <w:rPr>
          <w:color w:val="000000"/>
          <w:sz w:val="24"/>
          <w:szCs w:val="24"/>
        </w:rPr>
        <w:t>2</w:t>
      </w:r>
      <w:r w:rsidR="001C7F9D" w:rsidRPr="00A82AD3">
        <w:rPr>
          <w:sz w:val="24"/>
          <w:szCs w:val="24"/>
        </w:rPr>
        <w:t xml:space="preserve"> «Об утверждении Порядка и сроков составления </w:t>
      </w:r>
      <w:r w:rsidR="001C7F9D" w:rsidRPr="00A82AD3">
        <w:rPr>
          <w:spacing w:val="-4"/>
          <w:sz w:val="24"/>
          <w:szCs w:val="24"/>
        </w:rPr>
        <w:t xml:space="preserve">проекта </w:t>
      </w:r>
      <w:r w:rsidR="00A82AD3">
        <w:rPr>
          <w:spacing w:val="-4"/>
          <w:sz w:val="24"/>
          <w:szCs w:val="24"/>
        </w:rPr>
        <w:t>местного</w:t>
      </w:r>
      <w:r w:rsidR="001C7F9D" w:rsidRPr="00A82AD3">
        <w:rPr>
          <w:spacing w:val="-4"/>
          <w:sz w:val="24"/>
          <w:szCs w:val="24"/>
        </w:rPr>
        <w:t xml:space="preserve"> бюджета </w:t>
      </w:r>
      <w:r w:rsidR="00E82CDF">
        <w:rPr>
          <w:spacing w:val="-4"/>
          <w:sz w:val="24"/>
          <w:szCs w:val="24"/>
        </w:rPr>
        <w:t>на 202</w:t>
      </w:r>
      <w:r w:rsidR="00D54575">
        <w:rPr>
          <w:spacing w:val="-4"/>
          <w:sz w:val="24"/>
          <w:szCs w:val="24"/>
        </w:rPr>
        <w:t>1</w:t>
      </w:r>
      <w:r w:rsidR="00E82CDF">
        <w:rPr>
          <w:spacing w:val="-4"/>
          <w:sz w:val="24"/>
          <w:szCs w:val="24"/>
        </w:rPr>
        <w:t xml:space="preserve"> год и на плановый период 202</w:t>
      </w:r>
      <w:r w:rsidR="00D54575">
        <w:rPr>
          <w:spacing w:val="-4"/>
          <w:sz w:val="24"/>
          <w:szCs w:val="24"/>
        </w:rPr>
        <w:t>2</w:t>
      </w:r>
      <w:r w:rsidR="00E82CDF">
        <w:rPr>
          <w:spacing w:val="-4"/>
          <w:sz w:val="24"/>
          <w:szCs w:val="24"/>
        </w:rPr>
        <w:t xml:space="preserve"> и 202</w:t>
      </w:r>
      <w:r w:rsidR="00D54575">
        <w:rPr>
          <w:spacing w:val="-4"/>
          <w:sz w:val="24"/>
          <w:szCs w:val="24"/>
        </w:rPr>
        <w:t>3</w:t>
      </w:r>
      <w:r w:rsidR="00E82CDF">
        <w:rPr>
          <w:spacing w:val="-4"/>
          <w:sz w:val="24"/>
          <w:szCs w:val="24"/>
        </w:rPr>
        <w:t xml:space="preserve"> годов</w:t>
      </w:r>
      <w:r w:rsidR="001C7F9D" w:rsidRPr="00A82AD3">
        <w:rPr>
          <w:spacing w:val="-4"/>
          <w:sz w:val="24"/>
          <w:szCs w:val="24"/>
        </w:rPr>
        <w:t>».</w:t>
      </w:r>
    </w:p>
    <w:p w:rsidR="00A63FEE" w:rsidRPr="00A82AD3" w:rsidRDefault="00A63FEE" w:rsidP="00A63FEE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Бюджетные параметры определены с учетом Областных законов от 10 мая 2012 года № 843-ЗС «О региональных налогах и некоторых вопросах налогообложения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» и от </w:t>
      </w:r>
      <w:r w:rsidR="004B4B86" w:rsidRPr="00A82AD3">
        <w:rPr>
          <w:sz w:val="24"/>
          <w:szCs w:val="24"/>
        </w:rPr>
        <w:t>26</w:t>
      </w:r>
      <w:r w:rsidRPr="00A82AD3">
        <w:rPr>
          <w:sz w:val="24"/>
          <w:szCs w:val="24"/>
        </w:rPr>
        <w:t xml:space="preserve"> </w:t>
      </w:r>
      <w:r w:rsidR="004B4B86" w:rsidRPr="00A82AD3">
        <w:rPr>
          <w:sz w:val="24"/>
          <w:szCs w:val="24"/>
        </w:rPr>
        <w:t>декабря</w:t>
      </w:r>
      <w:r w:rsidRPr="00A82AD3">
        <w:rPr>
          <w:sz w:val="24"/>
          <w:szCs w:val="24"/>
        </w:rPr>
        <w:t xml:space="preserve"> 20</w:t>
      </w:r>
      <w:r w:rsidR="004B4B86" w:rsidRPr="00A82AD3">
        <w:rPr>
          <w:sz w:val="24"/>
          <w:szCs w:val="24"/>
        </w:rPr>
        <w:t>16</w:t>
      </w:r>
      <w:r w:rsidRPr="00A82AD3">
        <w:rPr>
          <w:sz w:val="24"/>
          <w:szCs w:val="24"/>
        </w:rPr>
        <w:t xml:space="preserve"> года № </w:t>
      </w:r>
      <w:r w:rsidR="004B4B86" w:rsidRPr="00A82AD3">
        <w:rPr>
          <w:sz w:val="24"/>
          <w:szCs w:val="24"/>
        </w:rPr>
        <w:t>834</w:t>
      </w:r>
      <w:r w:rsidRPr="00A82AD3">
        <w:rPr>
          <w:sz w:val="24"/>
          <w:szCs w:val="24"/>
        </w:rPr>
        <w:t xml:space="preserve">-ЗС         «О межбюджетных отношениях органов государственной власти и органов местного самоуправления в </w:t>
      </w:r>
      <w:r w:rsidR="007474DF">
        <w:rPr>
          <w:sz w:val="24"/>
          <w:szCs w:val="24"/>
        </w:rPr>
        <w:t xml:space="preserve">Калитвенского </w:t>
      </w:r>
      <w:r w:rsidR="007474DF">
        <w:rPr>
          <w:sz w:val="24"/>
          <w:szCs w:val="24"/>
        </w:rPr>
        <w:lastRenderedPageBreak/>
        <w:t>сельского поселения</w:t>
      </w:r>
      <w:r w:rsidRPr="00A82AD3">
        <w:rPr>
          <w:sz w:val="24"/>
          <w:szCs w:val="24"/>
        </w:rPr>
        <w:t>», федеральных и областных нормативных правовых актов, устанавливающих расходные обязательства.</w:t>
      </w:r>
    </w:p>
    <w:p w:rsidR="00A82AD3" w:rsidRPr="008A18A8" w:rsidRDefault="00A82AD3" w:rsidP="00A82A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ресурса «Бюджет для граждан» в информационно-телекоммуникационной сети «Интернет» </w:t>
      </w:r>
      <w:r w:rsidRPr="008A18A8">
        <w:rPr>
          <w:snapToGrid w:val="0"/>
          <w:sz w:val="24"/>
          <w:szCs w:val="24"/>
        </w:rPr>
        <w:t xml:space="preserve">на официальном сайте </w:t>
      </w:r>
      <w:r w:rsidRPr="008A18A8">
        <w:rPr>
          <w:spacing w:val="-4"/>
          <w:sz w:val="24"/>
          <w:szCs w:val="24"/>
        </w:rPr>
        <w:t>Калитвенского сельского поселения</w:t>
      </w:r>
      <w:r w:rsidRPr="008A18A8">
        <w:rPr>
          <w:sz w:val="24"/>
          <w:szCs w:val="24"/>
        </w:rPr>
        <w:t xml:space="preserve">. </w:t>
      </w:r>
    </w:p>
    <w:p w:rsidR="002C6378" w:rsidRPr="00A82AD3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 w:val="24"/>
          <w:szCs w:val="24"/>
        </w:rPr>
      </w:pP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</w:t>
      </w:r>
      <w:r w:rsidRPr="00A82AD3">
        <w:rPr>
          <w:b/>
          <w:sz w:val="24"/>
          <w:szCs w:val="24"/>
        </w:rPr>
        <w:t xml:space="preserve">. Основные характеристики проекта </w:t>
      </w:r>
    </w:p>
    <w:p w:rsidR="005A2D01" w:rsidRPr="00A82AD3" w:rsidRDefault="00A82AD3" w:rsidP="00774F8C">
      <w:pPr>
        <w:pStyle w:val="a4"/>
        <w:rPr>
          <w:b/>
          <w:sz w:val="24"/>
          <w:szCs w:val="24"/>
        </w:rPr>
      </w:pPr>
      <w:r>
        <w:rPr>
          <w:b/>
          <w:sz w:val="24"/>
          <w:szCs w:val="24"/>
        </w:rPr>
        <w:t>местного</w:t>
      </w:r>
      <w:r w:rsidR="005A2D01" w:rsidRPr="00A82AD3">
        <w:rPr>
          <w:b/>
          <w:sz w:val="24"/>
          <w:szCs w:val="24"/>
        </w:rPr>
        <w:t xml:space="preserve"> бюджета на 20</w:t>
      </w:r>
      <w:r w:rsidR="0025155B">
        <w:rPr>
          <w:b/>
          <w:sz w:val="24"/>
          <w:szCs w:val="24"/>
        </w:rPr>
        <w:t>2</w:t>
      </w:r>
      <w:r w:rsidR="00D54575">
        <w:rPr>
          <w:b/>
          <w:sz w:val="24"/>
          <w:szCs w:val="24"/>
        </w:rPr>
        <w:t>1</w:t>
      </w:r>
      <w:r w:rsidR="005A2D01" w:rsidRPr="00A82AD3">
        <w:rPr>
          <w:b/>
          <w:sz w:val="24"/>
          <w:szCs w:val="24"/>
        </w:rPr>
        <w:t xml:space="preserve"> год и на плановый</w:t>
      </w:r>
    </w:p>
    <w:p w:rsidR="005A2D01" w:rsidRPr="00A82AD3" w:rsidRDefault="005A2D01" w:rsidP="00774F8C">
      <w:pPr>
        <w:pStyle w:val="a4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период 20</w:t>
      </w:r>
      <w:r w:rsidR="001831A8" w:rsidRPr="00A82AD3">
        <w:rPr>
          <w:b/>
          <w:sz w:val="24"/>
          <w:szCs w:val="24"/>
        </w:rPr>
        <w:t>2</w:t>
      </w:r>
      <w:r w:rsidR="00D54575">
        <w:rPr>
          <w:b/>
          <w:sz w:val="24"/>
          <w:szCs w:val="24"/>
        </w:rPr>
        <w:t>2</w:t>
      </w:r>
      <w:r w:rsidRPr="00A82AD3">
        <w:rPr>
          <w:b/>
          <w:sz w:val="24"/>
          <w:szCs w:val="24"/>
        </w:rPr>
        <w:t xml:space="preserve"> и 20</w:t>
      </w:r>
      <w:r w:rsidR="00BD0231" w:rsidRPr="00A82AD3">
        <w:rPr>
          <w:b/>
          <w:sz w:val="24"/>
          <w:szCs w:val="24"/>
        </w:rPr>
        <w:t>2</w:t>
      </w:r>
      <w:r w:rsidR="00D54575">
        <w:rPr>
          <w:b/>
          <w:sz w:val="24"/>
          <w:szCs w:val="24"/>
        </w:rPr>
        <w:t>3</w:t>
      </w:r>
      <w:r w:rsidRPr="00A82AD3">
        <w:rPr>
          <w:b/>
          <w:sz w:val="24"/>
          <w:szCs w:val="24"/>
        </w:rPr>
        <w:t xml:space="preserve"> годов</w:t>
      </w: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</w:t>
      </w:r>
      <w:r w:rsidR="002E0645" w:rsidRPr="00A82AD3">
        <w:rPr>
          <w:sz w:val="24"/>
          <w:szCs w:val="24"/>
        </w:rPr>
        <w:t>характеристи</w:t>
      </w:r>
      <w:r w:rsidR="004B0C8F" w:rsidRPr="00A82AD3">
        <w:rPr>
          <w:sz w:val="24"/>
          <w:szCs w:val="24"/>
        </w:rPr>
        <w:t>ки</w:t>
      </w:r>
      <w:r w:rsidRPr="00A82AD3">
        <w:rPr>
          <w:sz w:val="24"/>
          <w:szCs w:val="24"/>
        </w:rPr>
        <w:t xml:space="preserve">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закона «Об областном бюджете </w:t>
      </w:r>
      <w:r w:rsidR="00E82CDF">
        <w:rPr>
          <w:sz w:val="24"/>
          <w:szCs w:val="24"/>
        </w:rPr>
        <w:t>на 202</w:t>
      </w:r>
      <w:r w:rsidR="00D54575">
        <w:rPr>
          <w:sz w:val="24"/>
          <w:szCs w:val="24"/>
        </w:rPr>
        <w:t>1</w:t>
      </w:r>
      <w:r w:rsidR="00E82CDF">
        <w:rPr>
          <w:sz w:val="24"/>
          <w:szCs w:val="24"/>
        </w:rPr>
        <w:t xml:space="preserve"> год и на плановый период 202</w:t>
      </w:r>
      <w:r w:rsidR="00D54575">
        <w:rPr>
          <w:sz w:val="24"/>
          <w:szCs w:val="24"/>
        </w:rPr>
        <w:t>2</w:t>
      </w:r>
      <w:r w:rsidR="00E82CDF">
        <w:rPr>
          <w:sz w:val="24"/>
          <w:szCs w:val="24"/>
        </w:rPr>
        <w:t xml:space="preserve"> и 202</w:t>
      </w:r>
      <w:r w:rsidR="00D54575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годов</w:t>
      </w:r>
      <w:r w:rsidRPr="00A82AD3">
        <w:rPr>
          <w:sz w:val="24"/>
          <w:szCs w:val="24"/>
        </w:rPr>
        <w:t xml:space="preserve">» предлагаются  в соответствии с нижеприведенной таблицей.   </w:t>
      </w:r>
    </w:p>
    <w:p w:rsidR="005A2D01" w:rsidRPr="00A82AD3" w:rsidRDefault="00A82AD3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C11296" w:rsidRPr="00A82AD3">
        <w:rPr>
          <w:sz w:val="24"/>
          <w:szCs w:val="24"/>
        </w:rPr>
        <w:t>.</w:t>
      </w:r>
      <w:r w:rsidR="005A2D01" w:rsidRPr="00A82AD3">
        <w:rPr>
          <w:sz w:val="24"/>
          <w:szCs w:val="24"/>
        </w:rPr>
        <w:t xml:space="preserve">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1560"/>
        <w:gridCol w:w="1701"/>
        <w:gridCol w:w="1559"/>
      </w:tblGrid>
      <w:tr w:rsidR="00E15622" w:rsidRPr="00A82AD3" w:rsidTr="00DF2909">
        <w:trPr>
          <w:cantSplit/>
          <w:trHeight w:val="534"/>
          <w:tblHeader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A82AD3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</w:tcBorders>
          </w:tcPr>
          <w:p w:rsidR="00E15622" w:rsidRPr="00A82AD3" w:rsidRDefault="00E15622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проект</w:t>
            </w:r>
          </w:p>
        </w:tc>
      </w:tr>
      <w:tr w:rsidR="00D54575" w:rsidRPr="00A82AD3" w:rsidTr="00DF2909">
        <w:trPr>
          <w:cantSplit/>
          <w:tblHeader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4575" w:rsidRPr="00A82AD3" w:rsidRDefault="00D54575" w:rsidP="00BB782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54575" w:rsidRPr="00A82AD3" w:rsidRDefault="00D54575" w:rsidP="00BB782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4575" w:rsidRPr="00A82AD3" w:rsidRDefault="00D54575" w:rsidP="00D5457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54575" w:rsidRPr="00A82AD3" w:rsidTr="00DF2909">
        <w:trPr>
          <w:cantSplit/>
        </w:trPr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575" w:rsidRPr="00A82AD3" w:rsidRDefault="00D54575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</w:t>
            </w:r>
            <w:r w:rsidRPr="00A82AD3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8C34F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13417,3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8C34F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6977,3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D54575" w:rsidRPr="00A82AD3" w:rsidRDefault="008C34F8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22790,0</w:t>
            </w:r>
          </w:p>
        </w:tc>
      </w:tr>
      <w:tr w:rsidR="00D54575" w:rsidRPr="00A82AD3" w:rsidTr="00DF2909">
        <w:trPr>
          <w:cantSplit/>
          <w:trHeight w:val="70"/>
        </w:trPr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A82AD3">
              <w:rPr>
                <w:sz w:val="24"/>
                <w:szCs w:val="24"/>
              </w:rPr>
              <w:t>из них: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54575" w:rsidRPr="00A82AD3" w:rsidRDefault="00D54575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54575" w:rsidRPr="00A82AD3" w:rsidTr="00DF2909">
        <w:trPr>
          <w:cantSplit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575" w:rsidRPr="00A82AD3" w:rsidRDefault="00D54575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8C34F8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D54575" w:rsidP="0025155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575" w:rsidRPr="00A82AD3" w:rsidRDefault="00D54575" w:rsidP="0025155B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4634,4</w:t>
            </w:r>
          </w:p>
        </w:tc>
      </w:tr>
      <w:tr w:rsidR="00D54575" w:rsidRPr="00A82AD3" w:rsidTr="00DF2909">
        <w:trPr>
          <w:cantSplit/>
        </w:trPr>
        <w:tc>
          <w:tcPr>
            <w:tcW w:w="5245" w:type="dxa"/>
            <w:tcBorders>
              <w:top w:val="nil"/>
            </w:tcBorders>
          </w:tcPr>
          <w:p w:rsidR="00D54575" w:rsidRPr="00A82AD3" w:rsidRDefault="00D54575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A82AD3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D54575" w:rsidRPr="00A82AD3" w:rsidRDefault="008C34F8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8846,1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54575" w:rsidRPr="00A82AD3" w:rsidRDefault="008C34F8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2442,9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54575" w:rsidRPr="00A82AD3" w:rsidRDefault="008C34F8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18155,6</w:t>
            </w:r>
          </w:p>
        </w:tc>
      </w:tr>
      <w:tr w:rsidR="00D54575" w:rsidRPr="00A82AD3" w:rsidTr="00DF2909">
        <w:trPr>
          <w:cantSplit/>
        </w:trPr>
        <w:tc>
          <w:tcPr>
            <w:tcW w:w="5245" w:type="dxa"/>
            <w:vAlign w:val="center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</w:t>
            </w:r>
            <w:r w:rsidRPr="00A82AD3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560" w:type="dxa"/>
          </w:tcPr>
          <w:p w:rsidR="00D54575" w:rsidRPr="00A82AD3" w:rsidRDefault="008C34F8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13874,4</w:t>
            </w:r>
          </w:p>
        </w:tc>
        <w:tc>
          <w:tcPr>
            <w:tcW w:w="1701" w:type="dxa"/>
          </w:tcPr>
          <w:p w:rsidR="00D54575" w:rsidRPr="00A82AD3" w:rsidRDefault="008C34F8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7204,0</w:t>
            </w:r>
          </w:p>
        </w:tc>
        <w:tc>
          <w:tcPr>
            <w:tcW w:w="1559" w:type="dxa"/>
          </w:tcPr>
          <w:p w:rsidR="00D54575" w:rsidRPr="00A82AD3" w:rsidRDefault="008C34F8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23021,7</w:t>
            </w:r>
          </w:p>
        </w:tc>
      </w:tr>
      <w:tr w:rsidR="00D54575" w:rsidRPr="00A82AD3" w:rsidTr="00DF2909">
        <w:trPr>
          <w:cantSplit/>
          <w:trHeight w:val="337"/>
        </w:trPr>
        <w:tc>
          <w:tcPr>
            <w:tcW w:w="5245" w:type="dxa"/>
          </w:tcPr>
          <w:p w:rsidR="00D54575" w:rsidRPr="00A82AD3" w:rsidRDefault="00D54575" w:rsidP="00DF2909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III</w:t>
            </w:r>
            <w:r w:rsidRPr="00A82AD3">
              <w:rPr>
                <w:b/>
                <w:sz w:val="24"/>
                <w:szCs w:val="24"/>
              </w:rPr>
              <w:t>. Дефицит (-), профицит (+),</w:t>
            </w:r>
          </w:p>
        </w:tc>
        <w:tc>
          <w:tcPr>
            <w:tcW w:w="1560" w:type="dxa"/>
          </w:tcPr>
          <w:p w:rsidR="00D54575" w:rsidRPr="00A82AD3" w:rsidRDefault="00D54575" w:rsidP="00DF29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8C34F8">
              <w:rPr>
                <w:rFonts w:ascii="Times New Roman" w:hAnsi="Times New Roman"/>
                <w:b/>
                <w:sz w:val="24"/>
                <w:szCs w:val="24"/>
              </w:rPr>
              <w:t>57,1</w:t>
            </w:r>
          </w:p>
        </w:tc>
        <w:tc>
          <w:tcPr>
            <w:tcW w:w="1701" w:type="dxa"/>
          </w:tcPr>
          <w:p w:rsidR="00D54575" w:rsidRPr="00A82AD3" w:rsidRDefault="00D54575" w:rsidP="00D545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-226,7</w:t>
            </w:r>
          </w:p>
        </w:tc>
        <w:tc>
          <w:tcPr>
            <w:tcW w:w="1559" w:type="dxa"/>
          </w:tcPr>
          <w:p w:rsidR="00D54575" w:rsidRPr="00A82AD3" w:rsidRDefault="00D54575" w:rsidP="00D5457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-231,7</w:t>
            </w:r>
          </w:p>
        </w:tc>
      </w:tr>
      <w:tr w:rsidR="00D54575" w:rsidRPr="00A82AD3" w:rsidTr="00DF2909">
        <w:trPr>
          <w:cantSplit/>
          <w:trHeight w:val="270"/>
        </w:trPr>
        <w:tc>
          <w:tcPr>
            <w:tcW w:w="5245" w:type="dxa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1560" w:type="dxa"/>
          </w:tcPr>
          <w:p w:rsidR="00D54575" w:rsidRPr="00A82AD3" w:rsidRDefault="00D54575" w:rsidP="00DF2909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A82AD3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D54575" w:rsidRPr="00A82AD3" w:rsidRDefault="00D54575" w:rsidP="00DF290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5%</w:t>
            </w:r>
          </w:p>
        </w:tc>
        <w:tc>
          <w:tcPr>
            <w:tcW w:w="1559" w:type="dxa"/>
          </w:tcPr>
          <w:p w:rsidR="00D54575" w:rsidRPr="00A82AD3" w:rsidRDefault="00D54575" w:rsidP="00DF29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5%</w:t>
            </w:r>
          </w:p>
        </w:tc>
      </w:tr>
      <w:tr w:rsidR="00D54575" w:rsidRPr="00A82AD3" w:rsidTr="00DF2909">
        <w:trPr>
          <w:cantSplit/>
        </w:trPr>
        <w:tc>
          <w:tcPr>
            <w:tcW w:w="5245" w:type="dxa"/>
          </w:tcPr>
          <w:p w:rsidR="00D54575" w:rsidRPr="00A82AD3" w:rsidRDefault="00D54575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A82AD3">
              <w:rPr>
                <w:b/>
                <w:sz w:val="24"/>
                <w:szCs w:val="24"/>
                <w:lang w:val="en-US"/>
              </w:rPr>
              <w:t>VI</w:t>
            </w:r>
            <w:r w:rsidRPr="00A82AD3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560" w:type="dxa"/>
            <w:vAlign w:val="center"/>
          </w:tcPr>
          <w:p w:rsidR="00D54575" w:rsidRPr="00A82AD3" w:rsidRDefault="008C34F8" w:rsidP="008C34F8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457,1</w:t>
            </w:r>
          </w:p>
        </w:tc>
        <w:tc>
          <w:tcPr>
            <w:tcW w:w="1701" w:type="dxa"/>
            <w:vAlign w:val="center"/>
          </w:tcPr>
          <w:p w:rsidR="00D54575" w:rsidRPr="00A82AD3" w:rsidRDefault="00D54575" w:rsidP="00D54575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226,7</w:t>
            </w:r>
          </w:p>
        </w:tc>
        <w:tc>
          <w:tcPr>
            <w:tcW w:w="1559" w:type="dxa"/>
            <w:vAlign w:val="center"/>
          </w:tcPr>
          <w:p w:rsidR="00D54575" w:rsidRPr="00A82AD3" w:rsidRDefault="00D54575" w:rsidP="00D5457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231,7</w:t>
            </w:r>
          </w:p>
        </w:tc>
      </w:tr>
    </w:tbl>
    <w:p w:rsidR="005A2D01" w:rsidRPr="00A82AD3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4B0C8F" w:rsidRPr="00A82AD3" w:rsidRDefault="0077003D" w:rsidP="004B0C8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4B0C8F" w:rsidRPr="00A82AD3">
        <w:rPr>
          <w:sz w:val="24"/>
          <w:szCs w:val="24"/>
        </w:rPr>
        <w:t xml:space="preserve">обственные налоговые и неналоговые доходы </w:t>
      </w:r>
      <w:r w:rsidR="00A82AD3">
        <w:rPr>
          <w:sz w:val="24"/>
          <w:szCs w:val="24"/>
        </w:rPr>
        <w:t>местного</w:t>
      </w:r>
      <w:r w:rsidR="004B0C8F" w:rsidRPr="00A82AD3">
        <w:rPr>
          <w:sz w:val="24"/>
          <w:szCs w:val="24"/>
        </w:rPr>
        <w:t xml:space="preserve"> бюджета на 20</w:t>
      </w:r>
      <w:r w:rsidR="0025155B">
        <w:rPr>
          <w:sz w:val="24"/>
          <w:szCs w:val="24"/>
        </w:rPr>
        <w:t>2</w:t>
      </w:r>
      <w:r w:rsidR="00D54575">
        <w:rPr>
          <w:sz w:val="24"/>
          <w:szCs w:val="24"/>
        </w:rPr>
        <w:t>1</w:t>
      </w:r>
      <w:r w:rsidR="004B0C8F" w:rsidRPr="00A82AD3">
        <w:rPr>
          <w:sz w:val="24"/>
          <w:szCs w:val="24"/>
        </w:rPr>
        <w:t xml:space="preserve"> год прогнозируются в объеме </w:t>
      </w:r>
      <w:r w:rsidR="008C34F8">
        <w:rPr>
          <w:sz w:val="24"/>
          <w:szCs w:val="24"/>
        </w:rPr>
        <w:t>4571,2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рублей и на плановый период 202</w:t>
      </w:r>
      <w:r w:rsidR="00D54575">
        <w:rPr>
          <w:sz w:val="24"/>
          <w:szCs w:val="24"/>
        </w:rPr>
        <w:t>2</w:t>
      </w:r>
      <w:r w:rsidR="004B0C8F" w:rsidRPr="00A82AD3">
        <w:rPr>
          <w:sz w:val="24"/>
          <w:szCs w:val="24"/>
        </w:rPr>
        <w:t xml:space="preserve"> и 202</w:t>
      </w:r>
      <w:r w:rsidR="00D54575">
        <w:rPr>
          <w:sz w:val="24"/>
          <w:szCs w:val="24"/>
        </w:rPr>
        <w:t>3</w:t>
      </w:r>
      <w:r w:rsidR="004B0C8F" w:rsidRPr="00A82AD3">
        <w:rPr>
          <w:sz w:val="24"/>
          <w:szCs w:val="24"/>
        </w:rPr>
        <w:t xml:space="preserve"> годов </w:t>
      </w:r>
      <w:r w:rsidR="00D54575">
        <w:rPr>
          <w:sz w:val="24"/>
          <w:szCs w:val="24"/>
        </w:rPr>
        <w:t>4534,4</w:t>
      </w:r>
      <w:r w:rsidR="0025155B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и </w:t>
      </w:r>
      <w:r w:rsidR="0025155B">
        <w:rPr>
          <w:sz w:val="24"/>
          <w:szCs w:val="24"/>
        </w:rPr>
        <w:t>4</w:t>
      </w:r>
      <w:r w:rsidR="00D54575">
        <w:rPr>
          <w:sz w:val="24"/>
          <w:szCs w:val="24"/>
        </w:rPr>
        <w:t>63</w:t>
      </w:r>
      <w:r w:rsidR="0025155B">
        <w:rPr>
          <w:sz w:val="24"/>
          <w:szCs w:val="24"/>
        </w:rPr>
        <w:t>4</w:t>
      </w:r>
      <w:r w:rsidR="00D54575">
        <w:rPr>
          <w:sz w:val="24"/>
          <w:szCs w:val="24"/>
        </w:rPr>
        <w:t>,4</w:t>
      </w:r>
      <w:r w:rsidR="004B0C8F"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="004B0C8F" w:rsidRPr="00A82AD3">
        <w:rPr>
          <w:sz w:val="24"/>
          <w:szCs w:val="24"/>
        </w:rPr>
        <w:t xml:space="preserve"> рублей соответственно. </w:t>
      </w:r>
    </w:p>
    <w:p w:rsidR="00650724" w:rsidRPr="00A82AD3" w:rsidRDefault="002F3542" w:rsidP="00650724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</w:t>
      </w:r>
      <w:r w:rsidR="00650724" w:rsidRPr="00A82AD3">
        <w:rPr>
          <w:sz w:val="24"/>
          <w:szCs w:val="24"/>
        </w:rPr>
        <w:t xml:space="preserve">ри планировании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650724" w:rsidRPr="00A82AD3" w:rsidRDefault="007B53CC" w:rsidP="00B51AC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Д</w:t>
      </w:r>
      <w:r w:rsidR="00B51ACC" w:rsidRPr="00A82AD3">
        <w:rPr>
          <w:sz w:val="24"/>
          <w:szCs w:val="24"/>
        </w:rPr>
        <w:t xml:space="preserve">ефицит </w:t>
      </w:r>
      <w:r w:rsidR="00D944B1" w:rsidRPr="00A82AD3">
        <w:rPr>
          <w:sz w:val="24"/>
          <w:szCs w:val="24"/>
        </w:rPr>
        <w:t>предусмотрен</w:t>
      </w:r>
      <w:r w:rsidR="0077003D">
        <w:rPr>
          <w:sz w:val="24"/>
          <w:szCs w:val="24"/>
        </w:rPr>
        <w:t xml:space="preserve"> в</w:t>
      </w:r>
      <w:r w:rsidR="00414749" w:rsidRPr="00A82AD3">
        <w:rPr>
          <w:sz w:val="24"/>
          <w:szCs w:val="24"/>
        </w:rPr>
        <w:t xml:space="preserve"> проект</w:t>
      </w:r>
      <w:r w:rsidR="0077003D">
        <w:rPr>
          <w:sz w:val="24"/>
          <w:szCs w:val="24"/>
        </w:rPr>
        <w:t>е</w:t>
      </w:r>
      <w:r w:rsidR="00414749"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 </w:t>
      </w:r>
      <w:r w:rsidR="0025155B">
        <w:rPr>
          <w:sz w:val="24"/>
          <w:szCs w:val="24"/>
        </w:rPr>
        <w:t>на 202</w:t>
      </w:r>
      <w:r w:rsidR="00D54575">
        <w:rPr>
          <w:sz w:val="24"/>
          <w:szCs w:val="24"/>
        </w:rPr>
        <w:t>1</w:t>
      </w:r>
      <w:r w:rsidR="00D944B1" w:rsidRPr="00A82AD3">
        <w:rPr>
          <w:sz w:val="24"/>
          <w:szCs w:val="24"/>
        </w:rPr>
        <w:t xml:space="preserve"> год </w:t>
      </w:r>
      <w:r w:rsidR="00650724" w:rsidRPr="00A82AD3">
        <w:rPr>
          <w:sz w:val="24"/>
          <w:szCs w:val="24"/>
        </w:rPr>
        <w:t xml:space="preserve">в объеме </w:t>
      </w:r>
      <w:r w:rsidR="0077003D">
        <w:rPr>
          <w:sz w:val="24"/>
          <w:szCs w:val="24"/>
        </w:rPr>
        <w:t>10</w:t>
      </w:r>
      <w:r w:rsidR="00650724"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 w:rsidR="00A82AD3">
        <w:rPr>
          <w:sz w:val="24"/>
          <w:szCs w:val="24"/>
        </w:rPr>
        <w:t>местного</w:t>
      </w:r>
      <w:r w:rsidR="00650724" w:rsidRPr="00A82AD3">
        <w:rPr>
          <w:sz w:val="24"/>
          <w:szCs w:val="24"/>
        </w:rPr>
        <w:t xml:space="preserve"> бюджета</w:t>
      </w:r>
      <w:r w:rsidR="00FF2564" w:rsidRPr="00A82AD3">
        <w:rPr>
          <w:sz w:val="24"/>
          <w:szCs w:val="24"/>
        </w:rPr>
        <w:t xml:space="preserve">, </w:t>
      </w:r>
      <w:r w:rsidRPr="00A82AD3">
        <w:rPr>
          <w:sz w:val="24"/>
          <w:szCs w:val="24"/>
        </w:rPr>
        <w:t>на 202</w:t>
      </w:r>
      <w:r w:rsidR="00D54575">
        <w:rPr>
          <w:sz w:val="24"/>
          <w:szCs w:val="24"/>
        </w:rPr>
        <w:t>2</w:t>
      </w:r>
      <w:r w:rsidRPr="00A82AD3">
        <w:rPr>
          <w:sz w:val="24"/>
          <w:szCs w:val="24"/>
        </w:rPr>
        <w:t>-202</w:t>
      </w:r>
      <w:r w:rsidR="00D54575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годы</w:t>
      </w:r>
      <w:r w:rsidR="0077003D" w:rsidRPr="0077003D">
        <w:rPr>
          <w:sz w:val="24"/>
          <w:szCs w:val="24"/>
        </w:rPr>
        <w:t xml:space="preserve"> </w:t>
      </w:r>
      <w:r w:rsidR="0077003D" w:rsidRPr="00A82AD3">
        <w:rPr>
          <w:sz w:val="24"/>
          <w:szCs w:val="24"/>
        </w:rPr>
        <w:t xml:space="preserve">в объеме </w:t>
      </w:r>
      <w:r w:rsidR="0077003D">
        <w:rPr>
          <w:sz w:val="24"/>
          <w:szCs w:val="24"/>
        </w:rPr>
        <w:t>5</w:t>
      </w:r>
      <w:r w:rsidR="0077003D" w:rsidRPr="00A82AD3">
        <w:rPr>
          <w:sz w:val="24"/>
          <w:szCs w:val="24"/>
        </w:rPr>
        <w:t xml:space="preserve">% от объема собственных налоговых и неналоговых доходов </w:t>
      </w:r>
      <w:r w:rsidR="0077003D">
        <w:rPr>
          <w:sz w:val="24"/>
          <w:szCs w:val="24"/>
        </w:rPr>
        <w:t>местного</w:t>
      </w:r>
      <w:r w:rsidR="0077003D" w:rsidRPr="00A82AD3">
        <w:rPr>
          <w:sz w:val="24"/>
          <w:szCs w:val="24"/>
        </w:rPr>
        <w:t xml:space="preserve"> бюджета</w:t>
      </w:r>
      <w:r w:rsidR="00414749" w:rsidRPr="00A82AD3">
        <w:rPr>
          <w:sz w:val="24"/>
          <w:szCs w:val="24"/>
        </w:rPr>
        <w:t>.</w:t>
      </w:r>
    </w:p>
    <w:p w:rsidR="005A2D01" w:rsidRPr="00A82AD3" w:rsidRDefault="005A2D01" w:rsidP="00774F8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Основные показатели проекта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A82AD3" w:rsidRDefault="005A2D01" w:rsidP="00774F8C">
      <w:pPr>
        <w:rPr>
          <w:sz w:val="24"/>
          <w:szCs w:val="24"/>
        </w:rPr>
      </w:pPr>
    </w:p>
    <w:p w:rsidR="009D58A7" w:rsidRPr="00A82AD3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A82AD3" w:rsidRDefault="00E82BA4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III</w:t>
      </w:r>
      <w:r w:rsidRPr="00A82AD3">
        <w:rPr>
          <w:b/>
          <w:sz w:val="24"/>
          <w:szCs w:val="24"/>
        </w:rPr>
        <w:t xml:space="preserve">. Доходы </w:t>
      </w:r>
      <w:r w:rsidR="00A82AD3">
        <w:rPr>
          <w:b/>
          <w:sz w:val="24"/>
          <w:szCs w:val="24"/>
        </w:rPr>
        <w:t>местного</w:t>
      </w:r>
      <w:r w:rsidR="0025155B">
        <w:rPr>
          <w:b/>
          <w:sz w:val="24"/>
          <w:szCs w:val="24"/>
        </w:rPr>
        <w:t xml:space="preserve"> бюджета на 202</w:t>
      </w:r>
      <w:r w:rsidR="00D54575">
        <w:rPr>
          <w:b/>
          <w:sz w:val="24"/>
          <w:szCs w:val="24"/>
        </w:rPr>
        <w:t>1</w:t>
      </w:r>
      <w:r w:rsidR="00615F87" w:rsidRPr="00A82AD3">
        <w:rPr>
          <w:b/>
          <w:sz w:val="24"/>
          <w:szCs w:val="24"/>
        </w:rPr>
        <w:t xml:space="preserve"> год и </w:t>
      </w:r>
    </w:p>
    <w:p w:rsidR="00615F87" w:rsidRPr="00A82AD3" w:rsidRDefault="00BE3C68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на плановый период 20</w:t>
      </w:r>
      <w:r w:rsidR="0025155B">
        <w:rPr>
          <w:b/>
          <w:sz w:val="24"/>
          <w:szCs w:val="24"/>
        </w:rPr>
        <w:t>2</w:t>
      </w:r>
      <w:r w:rsidR="00D54575">
        <w:rPr>
          <w:b/>
          <w:sz w:val="24"/>
          <w:szCs w:val="24"/>
        </w:rPr>
        <w:t>2</w:t>
      </w:r>
      <w:r w:rsidR="00615F87" w:rsidRPr="00A82AD3">
        <w:rPr>
          <w:b/>
          <w:sz w:val="24"/>
          <w:szCs w:val="24"/>
        </w:rPr>
        <w:t xml:space="preserve"> и 20</w:t>
      </w:r>
      <w:r w:rsidR="0025155B">
        <w:rPr>
          <w:b/>
          <w:sz w:val="24"/>
          <w:szCs w:val="24"/>
        </w:rPr>
        <w:t>2</w:t>
      </w:r>
      <w:r w:rsidR="00D54575">
        <w:rPr>
          <w:b/>
          <w:sz w:val="24"/>
          <w:szCs w:val="24"/>
        </w:rPr>
        <w:t>3</w:t>
      </w:r>
      <w:r w:rsidR="00615F87" w:rsidRPr="00A82AD3">
        <w:rPr>
          <w:b/>
          <w:sz w:val="24"/>
          <w:szCs w:val="24"/>
        </w:rPr>
        <w:t xml:space="preserve"> годов</w:t>
      </w:r>
    </w:p>
    <w:p w:rsidR="00A42F60" w:rsidRPr="00A82AD3" w:rsidRDefault="00A42F60" w:rsidP="00615F87">
      <w:pPr>
        <w:jc w:val="center"/>
        <w:rPr>
          <w:b/>
          <w:sz w:val="24"/>
          <w:szCs w:val="24"/>
        </w:rPr>
      </w:pPr>
    </w:p>
    <w:p w:rsidR="00AA058A" w:rsidRPr="00A82AD3" w:rsidRDefault="00AA058A" w:rsidP="00AA058A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Основу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составляют собственные налоговые и неналоговые доходы в </w:t>
      </w:r>
      <w:r w:rsidR="0025155B">
        <w:rPr>
          <w:sz w:val="24"/>
          <w:szCs w:val="24"/>
        </w:rPr>
        <w:t>202</w:t>
      </w:r>
      <w:r w:rsidR="00D54575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году в объеме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8C34F8">
        <w:rPr>
          <w:sz w:val="24"/>
          <w:szCs w:val="24"/>
        </w:rPr>
        <w:t>4571,2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7162B9">
        <w:rPr>
          <w:sz w:val="24"/>
          <w:szCs w:val="24"/>
        </w:rPr>
        <w:t xml:space="preserve"> рублей, в 202</w:t>
      </w:r>
      <w:r w:rsidR="00D54575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4</w:t>
      </w:r>
      <w:r w:rsidR="00D54575">
        <w:rPr>
          <w:sz w:val="24"/>
          <w:szCs w:val="24"/>
        </w:rPr>
        <w:t>534,4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</w:t>
      </w:r>
      <w:r w:rsidR="00D54575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4</w:t>
      </w:r>
      <w:r w:rsidR="00D54575">
        <w:rPr>
          <w:sz w:val="24"/>
          <w:szCs w:val="24"/>
        </w:rPr>
        <w:t>634,4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целом их удельный вес в представленном проекте составляет в </w:t>
      </w:r>
      <w:r w:rsidR="0025155B">
        <w:rPr>
          <w:sz w:val="24"/>
          <w:szCs w:val="24"/>
        </w:rPr>
        <w:t>202</w:t>
      </w:r>
      <w:r w:rsidR="00D54575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8C34F8">
        <w:rPr>
          <w:sz w:val="24"/>
          <w:szCs w:val="24"/>
        </w:rPr>
        <w:t>34,1</w:t>
      </w:r>
      <w:r w:rsidR="0077003D">
        <w:rPr>
          <w:sz w:val="24"/>
          <w:szCs w:val="24"/>
        </w:rPr>
        <w:t xml:space="preserve"> процент, в 202</w:t>
      </w:r>
      <w:r w:rsidR="00D54575">
        <w:rPr>
          <w:sz w:val="24"/>
          <w:szCs w:val="24"/>
        </w:rPr>
        <w:t>2</w:t>
      </w:r>
      <w:r w:rsidR="0077003D">
        <w:rPr>
          <w:sz w:val="24"/>
          <w:szCs w:val="24"/>
        </w:rPr>
        <w:t xml:space="preserve"> году – </w:t>
      </w:r>
      <w:r w:rsidR="008C34F8">
        <w:rPr>
          <w:sz w:val="24"/>
          <w:szCs w:val="24"/>
        </w:rPr>
        <w:t>6</w:t>
      </w:r>
      <w:r w:rsidR="00D54575">
        <w:rPr>
          <w:sz w:val="24"/>
          <w:szCs w:val="24"/>
        </w:rPr>
        <w:t>5,</w:t>
      </w:r>
      <w:r w:rsidR="008C34F8">
        <w:rPr>
          <w:sz w:val="24"/>
          <w:szCs w:val="24"/>
        </w:rPr>
        <w:t>0</w:t>
      </w:r>
      <w:r w:rsidRPr="00A82AD3">
        <w:rPr>
          <w:sz w:val="24"/>
          <w:szCs w:val="24"/>
        </w:rPr>
        <w:t xml:space="preserve"> процента и в 202</w:t>
      </w:r>
      <w:r w:rsidR="00D54575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</w:t>
      </w:r>
      <w:r w:rsidR="0077003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8C34F8">
        <w:rPr>
          <w:sz w:val="24"/>
          <w:szCs w:val="24"/>
        </w:rPr>
        <w:t>20</w:t>
      </w:r>
      <w:r w:rsidR="00D54575">
        <w:rPr>
          <w:sz w:val="24"/>
          <w:szCs w:val="24"/>
        </w:rPr>
        <w:t>,3</w:t>
      </w:r>
      <w:r w:rsidR="0077003D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процента.</w:t>
      </w:r>
    </w:p>
    <w:p w:rsidR="0077003D" w:rsidRDefault="00AA058A" w:rsidP="0077003D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В общем объеме собственных доходов наибольший удельный вес занимают:</w:t>
      </w:r>
      <w:r w:rsidR="0077003D" w:rsidRPr="0077003D">
        <w:rPr>
          <w:sz w:val="24"/>
          <w:szCs w:val="24"/>
        </w:rPr>
        <w:t xml:space="preserve"> </w:t>
      </w:r>
      <w:r w:rsidR="008C34F8" w:rsidRPr="00A82AD3">
        <w:rPr>
          <w:sz w:val="24"/>
          <w:szCs w:val="24"/>
        </w:rPr>
        <w:t xml:space="preserve">налоги на имущество </w:t>
      </w:r>
      <w:r w:rsidR="008C34F8">
        <w:rPr>
          <w:sz w:val="24"/>
          <w:szCs w:val="24"/>
        </w:rPr>
        <w:t>–</w:t>
      </w:r>
      <w:r w:rsidR="008C34F8" w:rsidRPr="00A82AD3">
        <w:rPr>
          <w:sz w:val="24"/>
          <w:szCs w:val="24"/>
        </w:rPr>
        <w:t xml:space="preserve"> </w:t>
      </w:r>
      <w:r w:rsidR="008C34F8">
        <w:rPr>
          <w:sz w:val="24"/>
          <w:szCs w:val="24"/>
        </w:rPr>
        <w:t>47,4</w:t>
      </w:r>
      <w:r w:rsidR="008C34F8" w:rsidRPr="00A82AD3">
        <w:rPr>
          <w:sz w:val="24"/>
          <w:szCs w:val="24"/>
        </w:rPr>
        <w:t xml:space="preserve"> процента (</w:t>
      </w:r>
      <w:r w:rsidR="008C34F8">
        <w:rPr>
          <w:sz w:val="24"/>
          <w:szCs w:val="24"/>
        </w:rPr>
        <w:t>2168,3</w:t>
      </w:r>
      <w:r w:rsidR="008C34F8" w:rsidRPr="00A82AD3">
        <w:rPr>
          <w:sz w:val="24"/>
          <w:szCs w:val="24"/>
        </w:rPr>
        <w:t xml:space="preserve"> </w:t>
      </w:r>
      <w:r w:rsidR="008C34F8">
        <w:rPr>
          <w:sz w:val="24"/>
          <w:szCs w:val="24"/>
        </w:rPr>
        <w:t>тыс.</w:t>
      </w:r>
      <w:r w:rsidR="008C34F8" w:rsidRPr="00A82AD3">
        <w:rPr>
          <w:sz w:val="24"/>
          <w:szCs w:val="24"/>
        </w:rPr>
        <w:t xml:space="preserve"> рублей);</w:t>
      </w:r>
      <w:r w:rsidR="008C34F8">
        <w:rPr>
          <w:sz w:val="24"/>
          <w:szCs w:val="24"/>
        </w:rPr>
        <w:t xml:space="preserve"> </w:t>
      </w:r>
      <w:r w:rsidR="007162B9" w:rsidRPr="00A82AD3">
        <w:rPr>
          <w:sz w:val="24"/>
          <w:szCs w:val="24"/>
        </w:rPr>
        <w:t xml:space="preserve">налог на доходы физических лиц </w:t>
      </w:r>
      <w:r w:rsidR="007162B9">
        <w:rPr>
          <w:sz w:val="24"/>
          <w:szCs w:val="24"/>
        </w:rPr>
        <w:t>–</w:t>
      </w:r>
      <w:r w:rsidR="007162B9" w:rsidRPr="00A82AD3">
        <w:rPr>
          <w:sz w:val="24"/>
          <w:szCs w:val="24"/>
        </w:rPr>
        <w:t xml:space="preserve"> </w:t>
      </w:r>
      <w:r w:rsidR="008C34F8">
        <w:rPr>
          <w:sz w:val="24"/>
          <w:szCs w:val="24"/>
        </w:rPr>
        <w:t>45,6</w:t>
      </w:r>
      <w:r w:rsidR="007162B9" w:rsidRPr="00A82AD3">
        <w:rPr>
          <w:sz w:val="24"/>
          <w:szCs w:val="24"/>
        </w:rPr>
        <w:t xml:space="preserve"> процента (</w:t>
      </w:r>
      <w:r w:rsidR="007162B9">
        <w:rPr>
          <w:sz w:val="24"/>
          <w:szCs w:val="24"/>
        </w:rPr>
        <w:t>20</w:t>
      </w:r>
      <w:r w:rsidR="00D54575">
        <w:rPr>
          <w:sz w:val="24"/>
          <w:szCs w:val="24"/>
        </w:rPr>
        <w:t>8</w:t>
      </w:r>
      <w:r w:rsidR="007162B9">
        <w:rPr>
          <w:sz w:val="24"/>
          <w:szCs w:val="24"/>
        </w:rPr>
        <w:t>2,</w:t>
      </w:r>
      <w:r w:rsidR="00D54575">
        <w:rPr>
          <w:sz w:val="24"/>
          <w:szCs w:val="24"/>
        </w:rPr>
        <w:t>5</w:t>
      </w:r>
      <w:r w:rsidR="007162B9"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тыс.</w:t>
      </w:r>
      <w:r w:rsidR="007162B9" w:rsidRPr="00A82AD3">
        <w:rPr>
          <w:sz w:val="24"/>
          <w:szCs w:val="24"/>
        </w:rPr>
        <w:t xml:space="preserve"> рублей);</w:t>
      </w:r>
      <w:r w:rsidR="0077003D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 </w:t>
      </w:r>
      <w:r w:rsidR="0077003D" w:rsidRPr="008A18A8">
        <w:rPr>
          <w:sz w:val="24"/>
          <w:szCs w:val="24"/>
        </w:rPr>
        <w:t xml:space="preserve">единый сельскохозяйственный налог – </w:t>
      </w:r>
      <w:r w:rsidR="008C34F8">
        <w:rPr>
          <w:sz w:val="24"/>
          <w:szCs w:val="24"/>
        </w:rPr>
        <w:t>6,7</w:t>
      </w:r>
      <w:r w:rsidR="0077003D" w:rsidRPr="008A18A8">
        <w:rPr>
          <w:sz w:val="24"/>
          <w:szCs w:val="24"/>
        </w:rPr>
        <w:t xml:space="preserve"> процент</w:t>
      </w:r>
      <w:r w:rsidR="00BB782D">
        <w:rPr>
          <w:sz w:val="24"/>
          <w:szCs w:val="24"/>
        </w:rPr>
        <w:t>ов</w:t>
      </w:r>
      <w:r w:rsidR="0077003D">
        <w:rPr>
          <w:sz w:val="24"/>
          <w:szCs w:val="24"/>
        </w:rPr>
        <w:t xml:space="preserve"> (</w:t>
      </w:r>
      <w:r w:rsidR="00BB782D">
        <w:rPr>
          <w:sz w:val="24"/>
          <w:szCs w:val="24"/>
        </w:rPr>
        <w:t>305,8</w:t>
      </w:r>
      <w:r w:rsidR="0077003D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lastRenderedPageBreak/>
        <w:t>тыс.рублей)</w:t>
      </w:r>
      <w:r w:rsidR="0077003D" w:rsidRPr="008A18A8">
        <w:rPr>
          <w:sz w:val="24"/>
          <w:szCs w:val="24"/>
        </w:rPr>
        <w:t xml:space="preserve">; государственная пошлина – </w:t>
      </w:r>
      <w:r w:rsidR="007162B9">
        <w:rPr>
          <w:sz w:val="24"/>
          <w:szCs w:val="24"/>
        </w:rPr>
        <w:t>0,</w:t>
      </w:r>
      <w:r w:rsidR="00BB782D">
        <w:rPr>
          <w:sz w:val="24"/>
          <w:szCs w:val="24"/>
        </w:rPr>
        <w:t>3</w:t>
      </w:r>
      <w:r w:rsidR="0077003D" w:rsidRPr="008A18A8">
        <w:rPr>
          <w:sz w:val="24"/>
          <w:szCs w:val="24"/>
        </w:rPr>
        <w:t xml:space="preserve"> процента</w:t>
      </w:r>
      <w:r w:rsidR="0077003D">
        <w:rPr>
          <w:sz w:val="24"/>
          <w:szCs w:val="24"/>
        </w:rPr>
        <w:t xml:space="preserve"> (</w:t>
      </w:r>
      <w:r w:rsidR="007162B9">
        <w:rPr>
          <w:sz w:val="24"/>
          <w:szCs w:val="24"/>
        </w:rPr>
        <w:t>12</w:t>
      </w:r>
      <w:r w:rsidR="00BB782D">
        <w:rPr>
          <w:sz w:val="24"/>
          <w:szCs w:val="24"/>
        </w:rPr>
        <w:t>,5</w:t>
      </w:r>
      <w:r w:rsidR="0077003D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>; штрафы, санкции, возмещение ущерба – 0,</w:t>
      </w:r>
      <w:r w:rsidR="00BB782D">
        <w:rPr>
          <w:sz w:val="24"/>
          <w:szCs w:val="24"/>
        </w:rPr>
        <w:t>05</w:t>
      </w:r>
      <w:r w:rsidR="0077003D" w:rsidRPr="008A18A8">
        <w:rPr>
          <w:sz w:val="24"/>
          <w:szCs w:val="24"/>
        </w:rPr>
        <w:t xml:space="preserve"> процента</w:t>
      </w:r>
      <w:r w:rsidR="007474DF">
        <w:rPr>
          <w:sz w:val="24"/>
          <w:szCs w:val="24"/>
        </w:rPr>
        <w:t xml:space="preserve"> (</w:t>
      </w:r>
      <w:r w:rsidR="00BB782D">
        <w:rPr>
          <w:sz w:val="24"/>
          <w:szCs w:val="24"/>
        </w:rPr>
        <w:t>2,1</w:t>
      </w:r>
      <w:r w:rsidR="007474DF">
        <w:rPr>
          <w:sz w:val="24"/>
          <w:szCs w:val="24"/>
        </w:rPr>
        <w:t xml:space="preserve"> тыс.рублей)</w:t>
      </w:r>
      <w:r w:rsidR="0077003D" w:rsidRPr="008A18A8">
        <w:rPr>
          <w:sz w:val="24"/>
          <w:szCs w:val="24"/>
        </w:rPr>
        <w:t>.</w:t>
      </w:r>
    </w:p>
    <w:p w:rsidR="007474DF" w:rsidRPr="008A18A8" w:rsidRDefault="007474DF" w:rsidP="0077003D">
      <w:pPr>
        <w:ind w:firstLine="709"/>
        <w:jc w:val="both"/>
        <w:rPr>
          <w:sz w:val="24"/>
          <w:szCs w:val="24"/>
        </w:rPr>
      </w:pP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и основные характеристики</w:t>
      </w:r>
    </w:p>
    <w:p w:rsidR="00F47277" w:rsidRPr="00A82AD3" w:rsidRDefault="00F47277" w:rsidP="00F4727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налоговых и неналоговых доходов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</w:p>
    <w:p w:rsidR="00F47277" w:rsidRPr="00A82AD3" w:rsidRDefault="00F47277" w:rsidP="00F47277">
      <w:pPr>
        <w:ind w:firstLine="708"/>
        <w:jc w:val="center"/>
        <w:rPr>
          <w:b/>
          <w:sz w:val="24"/>
          <w:szCs w:val="24"/>
          <w:highlight w:val="yellow"/>
        </w:rPr>
      </w:pP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Прогнозирование налоговых и неналоговых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осуществлялось в условиях обеспечения в текущем году позитивных тенденций в экономике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достигнутых в предыдущие годы: роста оборота организаций, объемов промышленного производства, оборота розничной торговли, объема валового регионального продукта, объема продукции сельского хозяйства, инвестиций. </w:t>
      </w:r>
    </w:p>
    <w:p w:rsidR="00AA058A" w:rsidRPr="00A82AD3" w:rsidRDefault="00AA058A" w:rsidP="00AA058A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Собственные доходы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в </w:t>
      </w:r>
      <w:r w:rsidR="00BB782D">
        <w:rPr>
          <w:sz w:val="24"/>
          <w:szCs w:val="24"/>
        </w:rPr>
        <w:t>2021</w:t>
      </w:r>
      <w:r w:rsidRPr="00A82AD3">
        <w:rPr>
          <w:sz w:val="24"/>
          <w:szCs w:val="24"/>
        </w:rPr>
        <w:t xml:space="preserve"> году и плановом периоде 202</w:t>
      </w:r>
      <w:r w:rsidR="00BB782D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и 202</w:t>
      </w:r>
      <w:r w:rsidR="00BB78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годов прогнозируются в объеме </w:t>
      </w:r>
      <w:r w:rsidR="007162B9">
        <w:rPr>
          <w:sz w:val="24"/>
          <w:szCs w:val="24"/>
        </w:rPr>
        <w:t>4</w:t>
      </w:r>
      <w:r w:rsidR="008C34F8">
        <w:rPr>
          <w:sz w:val="24"/>
          <w:szCs w:val="24"/>
        </w:rPr>
        <w:t>571</w:t>
      </w:r>
      <w:r w:rsidR="00BB782D">
        <w:rPr>
          <w:sz w:val="24"/>
          <w:szCs w:val="24"/>
        </w:rPr>
        <w:t>,</w:t>
      </w:r>
      <w:r w:rsidR="008C34F8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="00BB782D">
        <w:rPr>
          <w:sz w:val="24"/>
          <w:szCs w:val="24"/>
        </w:rPr>
        <w:t>4534,4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BB782D">
        <w:rPr>
          <w:sz w:val="24"/>
          <w:szCs w:val="24"/>
        </w:rPr>
        <w:t>4634,4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366DCA" w:rsidRPr="00A82AD3" w:rsidRDefault="00AA058A" w:rsidP="007162B9">
      <w:pPr>
        <w:tabs>
          <w:tab w:val="left" w:pos="0"/>
        </w:tabs>
        <w:jc w:val="both"/>
        <w:rPr>
          <w:sz w:val="24"/>
          <w:szCs w:val="24"/>
        </w:rPr>
      </w:pPr>
      <w:r w:rsidRPr="00A82AD3">
        <w:rPr>
          <w:sz w:val="24"/>
          <w:szCs w:val="24"/>
        </w:rPr>
        <w:tab/>
      </w:r>
    </w:p>
    <w:p w:rsidR="00AA058A" w:rsidRPr="00A82AD3" w:rsidRDefault="00AA058A" w:rsidP="00AA058A">
      <w:pPr>
        <w:jc w:val="center"/>
        <w:rPr>
          <w:b/>
          <w:strike/>
          <w:sz w:val="24"/>
          <w:szCs w:val="24"/>
        </w:rPr>
      </w:pPr>
      <w:r w:rsidRPr="00A82AD3">
        <w:rPr>
          <w:b/>
          <w:sz w:val="24"/>
          <w:szCs w:val="24"/>
        </w:rPr>
        <w:t>Расчет поступлений налоговых и неналоговых доходов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в </w:t>
      </w:r>
      <w:r w:rsidR="0077003D">
        <w:rPr>
          <w:b/>
          <w:sz w:val="24"/>
          <w:szCs w:val="24"/>
        </w:rPr>
        <w:t>местный</w:t>
      </w:r>
      <w:r w:rsidRPr="00A82AD3">
        <w:rPr>
          <w:b/>
          <w:sz w:val="24"/>
          <w:szCs w:val="24"/>
        </w:rPr>
        <w:t xml:space="preserve"> бюджет по основным доходным источникам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sz w:val="24"/>
          <w:szCs w:val="24"/>
        </w:rPr>
        <w:t xml:space="preserve">на </w:t>
      </w:r>
      <w:r w:rsidR="00D54575">
        <w:rPr>
          <w:b/>
          <w:sz w:val="24"/>
          <w:szCs w:val="24"/>
        </w:rPr>
        <w:t xml:space="preserve">2021-2023 </w:t>
      </w:r>
      <w:r w:rsidRPr="00A82AD3">
        <w:rPr>
          <w:b/>
          <w:sz w:val="24"/>
          <w:szCs w:val="24"/>
        </w:rPr>
        <w:t xml:space="preserve"> годы</w:t>
      </w:r>
    </w:p>
    <w:p w:rsidR="008A6361" w:rsidRDefault="008A6361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AA058A" w:rsidRDefault="00AA058A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формировании бюджета учтены прогнозные значения, представленные главными администраторами доходов - органами государственной власти Российской Федерации, основным из которых является  Управление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, и государственными органами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в рамках осуществляемых ими полномочий.</w:t>
      </w:r>
    </w:p>
    <w:p w:rsidR="008A6361" w:rsidRPr="00A82AD3" w:rsidRDefault="008A6361" w:rsidP="00AA058A">
      <w:pPr>
        <w:tabs>
          <w:tab w:val="left" w:pos="851"/>
        </w:tabs>
        <w:ind w:firstLine="709"/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Налог на доходы физических лиц</w:t>
      </w:r>
    </w:p>
    <w:p w:rsidR="00AA058A" w:rsidRPr="00A82AD3" w:rsidRDefault="00AA058A" w:rsidP="00AA058A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Объем поступлений по налогу на доходы физических лиц на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 прогнозируется в сумме </w:t>
      </w:r>
      <w:r w:rsidR="00BB782D">
        <w:rPr>
          <w:sz w:val="24"/>
          <w:szCs w:val="24"/>
        </w:rPr>
        <w:t>208</w:t>
      </w:r>
      <w:r w:rsidR="007162B9">
        <w:rPr>
          <w:sz w:val="24"/>
          <w:szCs w:val="24"/>
        </w:rPr>
        <w:t>2,</w:t>
      </w:r>
      <w:r w:rsidR="00BB782D">
        <w:rPr>
          <w:sz w:val="24"/>
          <w:szCs w:val="24"/>
        </w:rPr>
        <w:t>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на плановый период 202</w:t>
      </w:r>
      <w:r w:rsidR="00BB782D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и 202</w:t>
      </w:r>
      <w:r w:rsidR="00BB78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годов в сумме </w:t>
      </w:r>
      <w:r w:rsidR="007162B9">
        <w:rPr>
          <w:sz w:val="24"/>
          <w:szCs w:val="24"/>
        </w:rPr>
        <w:t>2</w:t>
      </w:r>
      <w:r w:rsidR="00BB782D">
        <w:rPr>
          <w:sz w:val="24"/>
          <w:szCs w:val="24"/>
        </w:rPr>
        <w:t>165,8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BB782D">
        <w:rPr>
          <w:sz w:val="24"/>
          <w:szCs w:val="24"/>
        </w:rPr>
        <w:t>2252,4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</w:t>
      </w:r>
    </w:p>
    <w:p w:rsidR="007474DF" w:rsidRPr="008A18A8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основу расчета поступления налога на доходы физических лиц приняты прогнозируемые на </w:t>
      </w:r>
      <w:r w:rsidR="00D54575">
        <w:rPr>
          <w:sz w:val="24"/>
          <w:szCs w:val="24"/>
        </w:rPr>
        <w:t xml:space="preserve">2021-2023 </w:t>
      </w:r>
      <w:r w:rsidRPr="00A82AD3">
        <w:rPr>
          <w:sz w:val="24"/>
          <w:szCs w:val="24"/>
        </w:rPr>
        <w:t xml:space="preserve"> объемы налоговых баз (доходов, полученных налогоплательщиками, подлежащих налогообложению), </w:t>
      </w:r>
      <w:r w:rsidR="007474DF" w:rsidRPr="008A18A8">
        <w:rPr>
          <w:sz w:val="24"/>
          <w:szCs w:val="24"/>
        </w:rPr>
        <w:t xml:space="preserve">налоговых баз (доходов, подлежащих налогообложению), налоговые ставки, установленные 227, 2271 и 228 Налогового кодекса Российской Федерации и нормативы отчислений в бюджеты субъектов Российской Федерации, установленные Бюджетным кодексом Российской Федерации. 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области, наращивания ими объемов производства.</w:t>
      </w:r>
    </w:p>
    <w:p w:rsidR="00AA058A" w:rsidRPr="00A82AD3" w:rsidRDefault="00AA058A" w:rsidP="007474DF">
      <w:pPr>
        <w:ind w:firstLine="708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Прогнозный объем поступлений по налогу на доходы физических лиц сформирован Управлением Федеральной налоговой службы по </w:t>
      </w:r>
      <w:r w:rsidR="007474DF">
        <w:rPr>
          <w:sz w:val="24"/>
          <w:szCs w:val="24"/>
        </w:rPr>
        <w:t>Ростовской области</w:t>
      </w:r>
      <w:r w:rsidRPr="00A82AD3">
        <w:rPr>
          <w:sz w:val="24"/>
          <w:szCs w:val="24"/>
        </w:rPr>
        <w:t xml:space="preserve"> с учетом фактически сложившихся налоговых баз по суммам доходов, подлежащих налогообложению, с учетом дальнейшего роста номинальной заработной платы, в том числе в рамках реализации мер по повышению оплаты труда отдельных категорий работников в соответствии с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</w:p>
    <w:p w:rsidR="00AA058A" w:rsidRPr="00A82AD3" w:rsidRDefault="00AA058A" w:rsidP="00AA058A">
      <w:pPr>
        <w:ind w:firstLine="720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Прогнозный объем налогообл</w:t>
      </w:r>
      <w:r w:rsidR="0077384A" w:rsidRPr="00A82AD3">
        <w:rPr>
          <w:sz w:val="24"/>
          <w:szCs w:val="24"/>
        </w:rPr>
        <w:t>а</w:t>
      </w:r>
      <w:r w:rsidRPr="00A82AD3">
        <w:rPr>
          <w:sz w:val="24"/>
          <w:szCs w:val="24"/>
        </w:rPr>
        <w:t>гаемой базы по налогу рассчитан с учетом применения льгот, освобождений, предоставляемых в рамках действующего законодательства о налогах и сборах, в виде налоговых вычетов (имущественный, социальный, стандартный и т.д.) и не подлежащих налогообложению доходов.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lastRenderedPageBreak/>
        <w:t xml:space="preserve">Наиболее крупными плательщиками налога на доходы физических лиц в </w:t>
      </w:r>
      <w:r w:rsidRPr="008A18A8">
        <w:rPr>
          <w:kern w:val="2"/>
          <w:sz w:val="24"/>
          <w:szCs w:val="24"/>
        </w:rPr>
        <w:t xml:space="preserve">Калитвенском сельском поселении </w:t>
      </w:r>
      <w:r w:rsidRPr="008A18A8">
        <w:rPr>
          <w:sz w:val="24"/>
          <w:szCs w:val="24"/>
        </w:rPr>
        <w:t>являются бюджетообразующие предприятия, такие как ООО «Газпром трансгаз Краснодар» Каменск-Шахтинское ЛПУМГ».</w:t>
      </w:r>
    </w:p>
    <w:p w:rsidR="00AA058A" w:rsidRPr="00A82AD3" w:rsidRDefault="00AA058A" w:rsidP="00AA058A">
      <w:pPr>
        <w:jc w:val="center"/>
        <w:rPr>
          <w:b/>
          <w:i/>
          <w:color w:val="000000"/>
          <w:sz w:val="24"/>
          <w:szCs w:val="24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Единый сельскохозяйственный налог</w:t>
      </w:r>
    </w:p>
    <w:p w:rsidR="007474DF" w:rsidRPr="008A18A8" w:rsidRDefault="007474DF" w:rsidP="007474DF">
      <w:pPr>
        <w:ind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Поступление ЕСХН, в бюджет Калитвенского сельского поселения на </w:t>
      </w:r>
      <w:r w:rsidR="00BB782D">
        <w:rPr>
          <w:sz w:val="24"/>
          <w:szCs w:val="24"/>
        </w:rPr>
        <w:t>2021</w:t>
      </w:r>
      <w:r w:rsidRPr="008A18A8">
        <w:rPr>
          <w:sz w:val="24"/>
          <w:szCs w:val="24"/>
        </w:rPr>
        <w:t xml:space="preserve"> год прогнозируется в сумме </w:t>
      </w:r>
      <w:r w:rsidR="00BB782D">
        <w:rPr>
          <w:sz w:val="24"/>
          <w:szCs w:val="24"/>
        </w:rPr>
        <w:t>305,8</w:t>
      </w:r>
      <w:r w:rsidRPr="008A18A8">
        <w:rPr>
          <w:sz w:val="24"/>
          <w:szCs w:val="24"/>
        </w:rPr>
        <w:t xml:space="preserve"> тыс</w:t>
      </w:r>
      <w:r>
        <w:rPr>
          <w:sz w:val="24"/>
          <w:szCs w:val="24"/>
        </w:rPr>
        <w:t>. рублей, на 202</w:t>
      </w:r>
      <w:r w:rsidR="00BB782D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– 202</w:t>
      </w:r>
      <w:r w:rsidR="00BB782D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годы – </w:t>
      </w:r>
      <w:r w:rsidR="00BB782D">
        <w:rPr>
          <w:sz w:val="24"/>
          <w:szCs w:val="24"/>
        </w:rPr>
        <w:t>318,0</w:t>
      </w:r>
      <w:r w:rsidRPr="008A18A8">
        <w:rPr>
          <w:sz w:val="24"/>
          <w:szCs w:val="24"/>
        </w:rPr>
        <w:t xml:space="preserve"> тыс. рублей и </w:t>
      </w:r>
      <w:r w:rsidR="00BB782D">
        <w:rPr>
          <w:sz w:val="24"/>
          <w:szCs w:val="24"/>
        </w:rPr>
        <w:t>330,8</w:t>
      </w:r>
      <w:r w:rsidRPr="008A18A8">
        <w:rPr>
          <w:sz w:val="24"/>
          <w:szCs w:val="24"/>
        </w:rPr>
        <w:t xml:space="preserve"> тыс. рублей соответственно. </w:t>
      </w:r>
    </w:p>
    <w:p w:rsidR="007474DF" w:rsidRPr="008A18A8" w:rsidRDefault="007474DF" w:rsidP="007474DF">
      <w:pPr>
        <w:ind w:firstLine="708"/>
        <w:jc w:val="both"/>
        <w:rPr>
          <w:b/>
          <w:i/>
          <w:sz w:val="24"/>
          <w:szCs w:val="24"/>
        </w:rPr>
      </w:pPr>
      <w:r w:rsidRPr="008A18A8">
        <w:rPr>
          <w:sz w:val="24"/>
          <w:szCs w:val="24"/>
        </w:rPr>
        <w:t xml:space="preserve">Прогнозный объем поступлений </w:t>
      </w:r>
      <w:r w:rsidRPr="008A18A8">
        <w:rPr>
          <w:rFonts w:cs="Arial"/>
          <w:sz w:val="24"/>
          <w:szCs w:val="24"/>
          <w:lang w:eastAsia="en-US"/>
        </w:rPr>
        <w:t xml:space="preserve">налога рассчитан исходя из </w:t>
      </w:r>
      <w:r w:rsidRPr="008A18A8">
        <w:rPr>
          <w:sz w:val="24"/>
          <w:szCs w:val="24"/>
        </w:rPr>
        <w:t>Прогнозирование единого сельскохозяйственного налога на очередной финансовый год осуществляется в соответствии с главой 26.1 «Система налогообложения для сельскохозяйственных товаропроизводителей (единый сельскохозяйственный налог)» Налогового кодекса Российской Федерации, исходя из фактических поступлений налога в отчетном году и ожидаемых поступлений в текущем году, динамики индекса роста потребительских цен и налоговой базы.</w:t>
      </w:r>
      <w:r w:rsidRPr="008A18A8">
        <w:rPr>
          <w:sz w:val="24"/>
          <w:szCs w:val="24"/>
        </w:rPr>
        <w:br/>
        <w:t xml:space="preserve">               Для расчета единого сельскохозяйственного налога используются:</w:t>
      </w:r>
      <w:r w:rsidRPr="008A18A8">
        <w:rPr>
          <w:sz w:val="24"/>
          <w:szCs w:val="24"/>
        </w:rPr>
        <w:br/>
        <w:t xml:space="preserve">              -отчет 5-ЕСХН Межрайонной ИФНС N21 по Ростовской области за отчетный год;</w:t>
      </w:r>
      <w:r w:rsidRPr="008A18A8">
        <w:rPr>
          <w:sz w:val="24"/>
          <w:szCs w:val="24"/>
        </w:rPr>
        <w:br/>
        <w:t xml:space="preserve">              -информация о сумме недоимки по налогу Межрайонной ИФНС N21 по Ростовской области на последнюю отчетную дату;</w:t>
      </w:r>
      <w:r w:rsidRPr="008A18A8">
        <w:rPr>
          <w:sz w:val="24"/>
          <w:szCs w:val="24"/>
        </w:rPr>
        <w:br/>
        <w:t xml:space="preserve">              -годовой отчет об исполнении местного бюджета;</w:t>
      </w:r>
      <w:r w:rsidRPr="008A18A8">
        <w:rPr>
          <w:sz w:val="24"/>
          <w:szCs w:val="24"/>
        </w:rPr>
        <w:br/>
        <w:t xml:space="preserve">              -информация о динамике макроэкономических показателей в Калитвенском сельском поселении и размере коэффициента-дефлятора, необходимого для расчета налоговой базы;</w:t>
      </w:r>
      <w:r w:rsidRPr="008A18A8">
        <w:rPr>
          <w:sz w:val="24"/>
          <w:szCs w:val="24"/>
        </w:rPr>
        <w:br/>
        <w:t xml:space="preserve">              -информация от Межрайонной ИФНС № 21 по Ростовской области — главного администратора доходов о прогнозируемых платежах в бюджет на очередной финансовый год.</w:t>
      </w:r>
      <w:r w:rsidRPr="008A18A8">
        <w:rPr>
          <w:sz w:val="24"/>
          <w:szCs w:val="24"/>
        </w:rPr>
        <w:br/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  <w:highlight w:val="yellow"/>
        </w:rPr>
      </w:pPr>
    </w:p>
    <w:p w:rsidR="007474DF" w:rsidRPr="008A18A8" w:rsidRDefault="007474DF" w:rsidP="007474DF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Налог на имущество физических лиц</w:t>
      </w:r>
    </w:p>
    <w:p w:rsidR="007474DF" w:rsidRPr="008A18A8" w:rsidRDefault="007474DF" w:rsidP="0093406D">
      <w:pPr>
        <w:ind w:right="-142" w:firstLine="72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8A18A8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года налог на имущество рассчитываться от кадастровой стоимости строений</w:t>
      </w:r>
      <w:r>
        <w:rPr>
          <w:sz w:val="24"/>
          <w:szCs w:val="24"/>
        </w:rPr>
        <w:t xml:space="preserve">, в связи с этим </w:t>
      </w:r>
      <w:r w:rsidRPr="008A18A8">
        <w:rPr>
          <w:sz w:val="24"/>
          <w:szCs w:val="24"/>
        </w:rPr>
        <w:t xml:space="preserve">поступления по налогу на имущество физических лиц в бюджет Калитвенского сельского поселения </w:t>
      </w:r>
      <w:r w:rsidR="0093406D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="0093406D">
        <w:rPr>
          <w:sz w:val="24"/>
          <w:szCs w:val="24"/>
        </w:rPr>
        <w:t xml:space="preserve"> году </w:t>
      </w:r>
      <w:r w:rsidRPr="008A18A8">
        <w:rPr>
          <w:sz w:val="24"/>
          <w:szCs w:val="24"/>
        </w:rPr>
        <w:t xml:space="preserve">прогнозируются в сумме </w:t>
      </w:r>
      <w:r w:rsidR="00BB782D">
        <w:rPr>
          <w:sz w:val="24"/>
          <w:szCs w:val="24"/>
        </w:rPr>
        <w:t>96,7</w:t>
      </w:r>
      <w:r w:rsidRPr="008A18A8">
        <w:rPr>
          <w:sz w:val="24"/>
          <w:szCs w:val="24"/>
        </w:rPr>
        <w:t xml:space="preserve"> тыс</w:t>
      </w:r>
      <w:r w:rsidR="0093406D">
        <w:rPr>
          <w:sz w:val="24"/>
          <w:szCs w:val="24"/>
        </w:rPr>
        <w:t>. рублей,  в 202</w:t>
      </w:r>
      <w:r w:rsidR="00BB782D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- 202</w:t>
      </w:r>
      <w:r w:rsidR="00BB782D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годах – </w:t>
      </w:r>
      <w:r w:rsidR="00BB782D">
        <w:rPr>
          <w:sz w:val="24"/>
          <w:szCs w:val="24"/>
        </w:rPr>
        <w:t>147,0</w:t>
      </w:r>
      <w:r w:rsidRPr="008A18A8">
        <w:rPr>
          <w:sz w:val="24"/>
          <w:szCs w:val="24"/>
        </w:rPr>
        <w:t xml:space="preserve"> тыс.рублей и </w:t>
      </w:r>
      <w:r w:rsidR="007162B9">
        <w:rPr>
          <w:sz w:val="24"/>
          <w:szCs w:val="24"/>
        </w:rPr>
        <w:t>1</w:t>
      </w:r>
      <w:r w:rsidR="00BB782D">
        <w:rPr>
          <w:sz w:val="24"/>
          <w:szCs w:val="24"/>
        </w:rPr>
        <w:t>47,0</w:t>
      </w:r>
      <w:r w:rsidRPr="008A18A8">
        <w:rPr>
          <w:sz w:val="24"/>
          <w:szCs w:val="24"/>
        </w:rPr>
        <w:t xml:space="preserve"> тыс. рублей соответственно.      </w:t>
      </w:r>
    </w:p>
    <w:p w:rsidR="007474DF" w:rsidRPr="008A18A8" w:rsidRDefault="007474DF" w:rsidP="007474DF">
      <w:pPr>
        <w:ind w:right="-1" w:firstLine="720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Прогнозный объем поступлений представлен главным администратором данного доходного источника – Управлением Федеральной налоговой службы по Ростовской области.</w:t>
      </w:r>
    </w:p>
    <w:p w:rsidR="007474DF" w:rsidRPr="008A18A8" w:rsidRDefault="007474DF" w:rsidP="007474DF">
      <w:pPr>
        <w:pStyle w:val="af1"/>
        <w:spacing w:before="0" w:beforeAutospacing="0" w:after="0" w:afterAutospacing="0"/>
        <w:jc w:val="both"/>
      </w:pPr>
      <w:r w:rsidRPr="008A18A8">
        <w:t xml:space="preserve">                 Для расчета поступлений налога на имущество физических лиц используются:</w:t>
      </w:r>
    </w:p>
    <w:p w:rsidR="007474DF" w:rsidRPr="008A18A8" w:rsidRDefault="007474DF" w:rsidP="007474DF">
      <w:pPr>
        <w:pStyle w:val="af1"/>
        <w:spacing w:before="0" w:beforeAutospacing="0" w:after="0" w:afterAutospacing="0"/>
      </w:pPr>
      <w:r w:rsidRPr="008A18A8">
        <w:t xml:space="preserve">     - отчет 5-ФЛ МН Межрайонной инспекции Федеральной налоговой службы N21 по Ростовской за отчетный год;</w:t>
      </w:r>
      <w:r w:rsidRPr="008A18A8">
        <w:br/>
        <w:t xml:space="preserve">     - отчет 1-НМ Межрайонной ИФНС №21 по Ростовской области за отчетный год;</w:t>
      </w:r>
      <w:r w:rsidRPr="008A18A8">
        <w:br/>
        <w:t xml:space="preserve">     - информация МУП «АТИОН» о </w:t>
      </w:r>
      <w:r w:rsidR="0093406D">
        <w:t>кадастровой</w:t>
      </w:r>
      <w:r w:rsidRPr="008A18A8">
        <w:t xml:space="preserve"> стоимости объектов недвижимости, находящихся на территории Калитвенского сельского поселения и принадлежащих гражданам на праве собственности;</w:t>
      </w:r>
      <w:r w:rsidRPr="008A18A8">
        <w:br/>
        <w:t xml:space="preserve">     </w:t>
      </w:r>
    </w:p>
    <w:p w:rsidR="0093406D" w:rsidRPr="008A18A8" w:rsidRDefault="0093406D" w:rsidP="0093406D">
      <w:pPr>
        <w:jc w:val="center"/>
        <w:rPr>
          <w:b/>
          <w:i/>
          <w:sz w:val="24"/>
          <w:szCs w:val="24"/>
        </w:rPr>
      </w:pPr>
      <w:r w:rsidRPr="008A18A8">
        <w:rPr>
          <w:b/>
          <w:i/>
          <w:sz w:val="24"/>
          <w:szCs w:val="24"/>
        </w:rPr>
        <w:t>Земельный налог</w:t>
      </w:r>
    </w:p>
    <w:p w:rsidR="0093406D" w:rsidRPr="008A18A8" w:rsidRDefault="0093406D" w:rsidP="0093406D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Объем поступлений по земельному</w:t>
      </w:r>
      <w:r>
        <w:rPr>
          <w:sz w:val="24"/>
          <w:szCs w:val="24"/>
        </w:rPr>
        <w:t xml:space="preserve"> налогу на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 прогнозируется в сумме </w:t>
      </w:r>
      <w:r w:rsidR="008C34F8">
        <w:rPr>
          <w:snapToGrid w:val="0"/>
          <w:sz w:val="24"/>
          <w:szCs w:val="24"/>
        </w:rPr>
        <w:t>2071,6</w:t>
      </w:r>
      <w:r w:rsidRPr="008A18A8">
        <w:rPr>
          <w:snapToGrid w:val="0"/>
          <w:sz w:val="24"/>
          <w:szCs w:val="24"/>
        </w:rPr>
        <w:t xml:space="preserve"> тыс. рублей и на плановый период  </w:t>
      </w:r>
      <w:r w:rsidRPr="008A18A8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BB782D">
        <w:rPr>
          <w:sz w:val="24"/>
          <w:szCs w:val="24"/>
        </w:rPr>
        <w:t>2</w:t>
      </w:r>
      <w:r>
        <w:rPr>
          <w:sz w:val="24"/>
          <w:szCs w:val="24"/>
        </w:rPr>
        <w:t xml:space="preserve"> и 202</w:t>
      </w:r>
      <w:r w:rsidR="00BB782D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>
        <w:rPr>
          <w:sz w:val="24"/>
          <w:szCs w:val="24"/>
        </w:rPr>
        <w:t>1888,4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>. рублей и 1</w:t>
      </w:r>
      <w:r>
        <w:rPr>
          <w:snapToGrid w:val="0"/>
          <w:sz w:val="24"/>
          <w:szCs w:val="24"/>
        </w:rPr>
        <w:t>888,4</w:t>
      </w:r>
      <w:r w:rsidRPr="008A18A8">
        <w:rPr>
          <w:snapToGrid w:val="0"/>
          <w:sz w:val="24"/>
          <w:szCs w:val="24"/>
        </w:rPr>
        <w:t xml:space="preserve"> тыс. рублей соответственно.</w:t>
      </w:r>
      <w:r w:rsidRPr="008A18A8">
        <w:rPr>
          <w:sz w:val="24"/>
          <w:szCs w:val="24"/>
        </w:rPr>
        <w:t xml:space="preserve"> </w:t>
      </w:r>
    </w:p>
    <w:p w:rsidR="0093406D" w:rsidRPr="008A18A8" w:rsidRDefault="0093406D" w:rsidP="0093406D">
      <w:pPr>
        <w:pStyle w:val="af1"/>
        <w:spacing w:before="0" w:beforeAutospacing="0" w:after="0" w:afterAutospacing="0"/>
        <w:jc w:val="both"/>
      </w:pPr>
      <w:r w:rsidRPr="008A18A8">
        <w:rPr>
          <w:snapToGrid w:val="0"/>
        </w:rPr>
        <w:t xml:space="preserve">          В основу расчета поступления </w:t>
      </w:r>
      <w:r w:rsidRPr="008A18A8">
        <w:t>земельного налога приняты -</w:t>
      </w:r>
      <w:r>
        <w:t xml:space="preserve"> </w:t>
      </w:r>
      <w:r w:rsidRPr="008A18A8">
        <w:t>отчет 5-МН Межрайонной инспекции Федеральной налоговой службы N 21 по Ростовской области;</w:t>
      </w:r>
      <w:r w:rsidRPr="008A18A8">
        <w:br/>
        <w:t>-информация о сумме недоимки по налогу Межрайонной ИФНС № 21 по Ростовской области на последнюю отчетную дату;</w:t>
      </w:r>
      <w:r w:rsidRPr="008A18A8">
        <w:br/>
        <w:t>-годовой отчет об исполнении местного бюджета.</w:t>
      </w:r>
    </w:p>
    <w:p w:rsidR="00AA058A" w:rsidRDefault="00AA058A" w:rsidP="00AA058A">
      <w:pPr>
        <w:ind w:firstLine="709"/>
        <w:jc w:val="both"/>
        <w:rPr>
          <w:sz w:val="24"/>
          <w:szCs w:val="24"/>
        </w:rPr>
      </w:pPr>
    </w:p>
    <w:p w:rsidR="00DF2909" w:rsidRDefault="00DF2909" w:rsidP="00AA058A">
      <w:pPr>
        <w:ind w:firstLine="709"/>
        <w:jc w:val="both"/>
        <w:rPr>
          <w:sz w:val="24"/>
          <w:szCs w:val="24"/>
        </w:rPr>
      </w:pPr>
    </w:p>
    <w:p w:rsidR="00DF2909" w:rsidRPr="00A82AD3" w:rsidRDefault="00DF2909" w:rsidP="00AA058A">
      <w:pPr>
        <w:ind w:firstLine="709"/>
        <w:jc w:val="both"/>
        <w:rPr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lastRenderedPageBreak/>
        <w:t>Государственная пошлина</w:t>
      </w:r>
    </w:p>
    <w:p w:rsidR="00AA058A" w:rsidRPr="00A82AD3" w:rsidRDefault="00AA058A" w:rsidP="00AA058A">
      <w:pPr>
        <w:ind w:firstLine="708"/>
        <w:jc w:val="center"/>
        <w:rPr>
          <w:b/>
          <w:i/>
          <w:sz w:val="24"/>
          <w:szCs w:val="24"/>
        </w:rPr>
      </w:pPr>
    </w:p>
    <w:p w:rsidR="00AA058A" w:rsidRPr="00A82AD3" w:rsidRDefault="00AA058A" w:rsidP="0093406D">
      <w:pPr>
        <w:ind w:firstLine="709"/>
        <w:jc w:val="both"/>
        <w:rPr>
          <w:sz w:val="24"/>
          <w:szCs w:val="24"/>
        </w:rPr>
      </w:pPr>
      <w:r w:rsidRPr="00A82AD3">
        <w:rPr>
          <w:snapToGrid w:val="0"/>
          <w:sz w:val="24"/>
          <w:szCs w:val="24"/>
        </w:rPr>
        <w:t xml:space="preserve">Объем поступлений в </w:t>
      </w:r>
      <w:r w:rsidR="0077003D">
        <w:rPr>
          <w:snapToGrid w:val="0"/>
          <w:sz w:val="24"/>
          <w:szCs w:val="24"/>
        </w:rPr>
        <w:t>местный</w:t>
      </w:r>
      <w:r w:rsidRPr="00A82AD3">
        <w:rPr>
          <w:snapToGrid w:val="0"/>
          <w:sz w:val="24"/>
          <w:szCs w:val="24"/>
        </w:rPr>
        <w:t xml:space="preserve"> бюджет государственной пошлины в </w:t>
      </w:r>
      <w:r w:rsidR="0025155B">
        <w:rPr>
          <w:snapToGrid w:val="0"/>
          <w:sz w:val="24"/>
          <w:szCs w:val="24"/>
        </w:rPr>
        <w:t>202</w:t>
      </w:r>
      <w:r w:rsidR="00BB782D">
        <w:rPr>
          <w:snapToGrid w:val="0"/>
          <w:sz w:val="24"/>
          <w:szCs w:val="24"/>
        </w:rPr>
        <w:t>1</w:t>
      </w:r>
      <w:r w:rsidRPr="00A82AD3">
        <w:rPr>
          <w:snapToGrid w:val="0"/>
          <w:sz w:val="24"/>
          <w:szCs w:val="24"/>
        </w:rPr>
        <w:t xml:space="preserve"> году прогнозируется в сумме </w:t>
      </w:r>
      <w:r w:rsidR="007162B9">
        <w:rPr>
          <w:snapToGrid w:val="0"/>
          <w:sz w:val="24"/>
          <w:szCs w:val="24"/>
        </w:rPr>
        <w:t>12</w:t>
      </w:r>
      <w:r w:rsidR="00BB782D">
        <w:rPr>
          <w:snapToGrid w:val="0"/>
          <w:sz w:val="24"/>
          <w:szCs w:val="24"/>
        </w:rPr>
        <w:t>,5</w:t>
      </w:r>
      <w:r w:rsidRPr="00A82AD3">
        <w:rPr>
          <w:snapToGrid w:val="0"/>
          <w:sz w:val="24"/>
          <w:szCs w:val="24"/>
        </w:rPr>
        <w:t xml:space="preserve"> </w:t>
      </w:r>
      <w:r w:rsidR="0077003D">
        <w:rPr>
          <w:snapToGrid w:val="0"/>
          <w:sz w:val="24"/>
          <w:szCs w:val="24"/>
        </w:rPr>
        <w:t>тыс.</w:t>
      </w:r>
      <w:r w:rsidRPr="00A82AD3">
        <w:rPr>
          <w:snapToGrid w:val="0"/>
          <w:sz w:val="24"/>
          <w:szCs w:val="24"/>
        </w:rPr>
        <w:t xml:space="preserve"> рублей</w:t>
      </w:r>
      <w:r w:rsidR="0093406D">
        <w:rPr>
          <w:snapToGrid w:val="0"/>
          <w:sz w:val="24"/>
          <w:szCs w:val="24"/>
        </w:rPr>
        <w:t>, по</w:t>
      </w:r>
      <w:r w:rsidRPr="00A82AD3">
        <w:rPr>
          <w:sz w:val="24"/>
          <w:szCs w:val="24"/>
        </w:rPr>
        <w:t>ступление государственной пошлины на 202</w:t>
      </w:r>
      <w:r w:rsidR="00BB782D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прогнозируется в сумме </w:t>
      </w:r>
      <w:r w:rsidR="007162B9">
        <w:rPr>
          <w:sz w:val="24"/>
          <w:szCs w:val="24"/>
        </w:rPr>
        <w:t>1</w:t>
      </w:r>
      <w:r w:rsidR="00BB782D">
        <w:rPr>
          <w:sz w:val="24"/>
          <w:szCs w:val="24"/>
        </w:rPr>
        <w:t>3,0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BB78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</w:t>
      </w:r>
      <w:r w:rsidR="0093406D">
        <w:rPr>
          <w:sz w:val="24"/>
          <w:szCs w:val="24"/>
        </w:rPr>
        <w:t>–</w:t>
      </w:r>
      <w:r w:rsidRPr="00A82AD3">
        <w:rPr>
          <w:sz w:val="24"/>
          <w:szCs w:val="24"/>
        </w:rPr>
        <w:t xml:space="preserve"> </w:t>
      </w:r>
      <w:r w:rsidR="007162B9">
        <w:rPr>
          <w:sz w:val="24"/>
          <w:szCs w:val="24"/>
        </w:rPr>
        <w:t>1</w:t>
      </w:r>
      <w:r w:rsidR="00BB782D">
        <w:rPr>
          <w:sz w:val="24"/>
          <w:szCs w:val="24"/>
        </w:rPr>
        <w:t>3,5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AA058A" w:rsidRPr="00A82AD3" w:rsidRDefault="00AA058A" w:rsidP="0093406D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ab/>
        <w:t xml:space="preserve">Расчет доходов в виде государственной пошлины осуществлен по данным главных администраторов доходов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бюджета, исходя из прогнозируемого количества юридически значимых действий, законодательно установленного размера государственной пошлины. Динамика поступлений обусловлена заявительным характером оформления юридически значимых действий.</w:t>
      </w:r>
    </w:p>
    <w:p w:rsidR="00A91583" w:rsidRPr="00A82AD3" w:rsidRDefault="00A91583" w:rsidP="00BA6B40">
      <w:pPr>
        <w:rPr>
          <w:b/>
          <w:sz w:val="24"/>
          <w:szCs w:val="24"/>
        </w:rPr>
      </w:pP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Неналоговые доходы</w:t>
      </w:r>
    </w:p>
    <w:p w:rsidR="00AA058A" w:rsidRPr="00A82AD3" w:rsidRDefault="00AA058A" w:rsidP="00AA058A">
      <w:pPr>
        <w:jc w:val="center"/>
        <w:rPr>
          <w:b/>
          <w:sz w:val="24"/>
          <w:szCs w:val="24"/>
        </w:rPr>
      </w:pPr>
    </w:p>
    <w:p w:rsidR="00AA058A" w:rsidRPr="00A82AD3" w:rsidRDefault="00AA058A" w:rsidP="0032394A">
      <w:pPr>
        <w:jc w:val="center"/>
        <w:rPr>
          <w:i/>
          <w:sz w:val="24"/>
          <w:szCs w:val="24"/>
        </w:rPr>
      </w:pPr>
      <w:r w:rsidRPr="00A82AD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  <w:r w:rsidRPr="00A82AD3">
        <w:rPr>
          <w:b/>
          <w:i/>
          <w:sz w:val="24"/>
          <w:szCs w:val="24"/>
        </w:rPr>
        <w:t>Штрафы, санкции, возмещение ущерба</w:t>
      </w:r>
    </w:p>
    <w:p w:rsidR="00AA058A" w:rsidRPr="00A82AD3" w:rsidRDefault="00AA058A" w:rsidP="00AA058A">
      <w:pPr>
        <w:jc w:val="center"/>
        <w:rPr>
          <w:b/>
          <w:i/>
          <w:sz w:val="24"/>
          <w:szCs w:val="24"/>
        </w:rPr>
      </w:pPr>
    </w:p>
    <w:p w:rsidR="00AA058A" w:rsidRPr="00A82AD3" w:rsidRDefault="00AA058A" w:rsidP="00AA058A">
      <w:pPr>
        <w:ind w:firstLine="709"/>
        <w:contextualSpacing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Штрафы, санкции, возмещение ущерба в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году прогнозируются в сумме </w:t>
      </w:r>
      <w:r w:rsidR="00BB782D">
        <w:rPr>
          <w:sz w:val="24"/>
          <w:szCs w:val="24"/>
        </w:rPr>
        <w:t>2,1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</w:t>
      </w:r>
      <w:r w:rsidR="0032394A" w:rsidRPr="008A18A8">
        <w:rPr>
          <w:rFonts w:cs="Arial"/>
          <w:sz w:val="24"/>
          <w:szCs w:val="24"/>
        </w:rPr>
        <w:t>за нарушение правил благоустройства Калитвенского сельского поселения</w:t>
      </w:r>
      <w:r w:rsidR="0032394A">
        <w:rPr>
          <w:rFonts w:cs="Arial"/>
          <w:sz w:val="24"/>
          <w:szCs w:val="24"/>
        </w:rPr>
        <w:t>.</w:t>
      </w:r>
      <w:r w:rsidR="0032394A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>Поступления штрафов, санкций, возмещения ущерба в 202</w:t>
      </w:r>
      <w:r w:rsidR="00BB782D">
        <w:rPr>
          <w:sz w:val="24"/>
          <w:szCs w:val="24"/>
        </w:rPr>
        <w:t>2</w:t>
      </w:r>
      <w:r w:rsidR="007162B9">
        <w:rPr>
          <w:sz w:val="24"/>
          <w:szCs w:val="24"/>
        </w:rPr>
        <w:t>-202</w:t>
      </w:r>
      <w:r w:rsidR="00BB78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годах прогнозируются в сумме </w:t>
      </w:r>
      <w:r w:rsidR="00BB782D">
        <w:rPr>
          <w:sz w:val="24"/>
          <w:szCs w:val="24"/>
        </w:rPr>
        <w:t>2,2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</w:t>
      </w:r>
      <w:r w:rsidR="00BB782D">
        <w:rPr>
          <w:sz w:val="24"/>
          <w:szCs w:val="24"/>
        </w:rPr>
        <w:t>2,3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соответственно. </w:t>
      </w:r>
    </w:p>
    <w:p w:rsidR="00BA6B40" w:rsidRPr="00A82AD3" w:rsidRDefault="00BA6B40" w:rsidP="00AA058A">
      <w:pPr>
        <w:ind w:firstLine="709"/>
        <w:contextualSpacing/>
        <w:jc w:val="both"/>
        <w:rPr>
          <w:sz w:val="24"/>
          <w:szCs w:val="24"/>
        </w:rPr>
      </w:pPr>
    </w:p>
    <w:p w:rsidR="00E82BA4" w:rsidRPr="00A82AD3" w:rsidRDefault="00E82BA4" w:rsidP="00E82BA4">
      <w:pPr>
        <w:tabs>
          <w:tab w:val="left" w:pos="900"/>
        </w:tabs>
        <w:jc w:val="center"/>
        <w:rPr>
          <w:b/>
          <w:bCs/>
          <w:i/>
          <w:sz w:val="24"/>
          <w:szCs w:val="24"/>
        </w:rPr>
      </w:pPr>
      <w:r w:rsidRPr="00A82AD3">
        <w:rPr>
          <w:b/>
          <w:bCs/>
          <w:i/>
          <w:sz w:val="24"/>
          <w:szCs w:val="24"/>
        </w:rPr>
        <w:t>Безвозмездные поступления</w:t>
      </w:r>
    </w:p>
    <w:p w:rsidR="00E82BA4" w:rsidRPr="00A82AD3" w:rsidRDefault="00E82BA4" w:rsidP="00E82BA4">
      <w:pPr>
        <w:pStyle w:val="a4"/>
        <w:ind w:firstLine="709"/>
        <w:rPr>
          <w:b/>
          <w:bCs/>
          <w:sz w:val="24"/>
          <w:szCs w:val="24"/>
        </w:rPr>
      </w:pPr>
    </w:p>
    <w:p w:rsidR="006D76DC" w:rsidRPr="00A82AD3" w:rsidRDefault="006D76DC" w:rsidP="006D76DC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Безвозмездные поступления на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8846,1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BB782D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2442,9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На 202</w:t>
      </w:r>
      <w:r w:rsidR="00BB782D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18155,6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Дотация на выравнивание бюджетной обеспеченности предусмотрена на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 – </w:t>
      </w:r>
      <w:r w:rsidR="007162B9">
        <w:rPr>
          <w:sz w:val="24"/>
          <w:szCs w:val="24"/>
        </w:rPr>
        <w:t>34</w:t>
      </w:r>
      <w:r w:rsidR="002F32A2">
        <w:rPr>
          <w:sz w:val="24"/>
          <w:szCs w:val="24"/>
        </w:rPr>
        <w:t>10</w:t>
      </w:r>
      <w:r w:rsidR="007162B9">
        <w:rPr>
          <w:sz w:val="24"/>
          <w:szCs w:val="24"/>
        </w:rPr>
        <w:t>,</w:t>
      </w:r>
      <w:r w:rsidR="002F32A2">
        <w:rPr>
          <w:sz w:val="24"/>
          <w:szCs w:val="24"/>
        </w:rPr>
        <w:t>8</w:t>
      </w:r>
      <w:r w:rsidRPr="008A18A8">
        <w:rPr>
          <w:sz w:val="24"/>
          <w:szCs w:val="24"/>
        </w:rPr>
        <w:t xml:space="preserve"> тыс. рублей, </w:t>
      </w:r>
      <w:r w:rsidRPr="008A18A8">
        <w:rPr>
          <w:snapToGrid w:val="0"/>
          <w:sz w:val="24"/>
          <w:szCs w:val="24"/>
        </w:rPr>
        <w:t xml:space="preserve">на плановый период  </w:t>
      </w:r>
      <w:r w:rsidRPr="008A18A8">
        <w:rPr>
          <w:sz w:val="24"/>
          <w:szCs w:val="24"/>
        </w:rPr>
        <w:t>20</w:t>
      </w:r>
      <w:r w:rsidR="007162B9">
        <w:rPr>
          <w:sz w:val="24"/>
          <w:szCs w:val="24"/>
        </w:rPr>
        <w:t>2</w:t>
      </w:r>
      <w:r w:rsidR="00BB782D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и 202</w:t>
      </w:r>
      <w:r w:rsidR="00BB782D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годов в сумме     </w:t>
      </w:r>
      <w:r w:rsidRPr="008A18A8">
        <w:rPr>
          <w:sz w:val="24"/>
          <w:szCs w:val="24"/>
        </w:rPr>
        <w:br/>
      </w:r>
      <w:r w:rsidR="002F32A2">
        <w:rPr>
          <w:sz w:val="24"/>
          <w:szCs w:val="24"/>
        </w:rPr>
        <w:t>2345,7</w:t>
      </w:r>
      <w:r w:rsidRPr="008A18A8">
        <w:rPr>
          <w:sz w:val="24"/>
          <w:szCs w:val="24"/>
        </w:rPr>
        <w:t xml:space="preserve"> тыс</w:t>
      </w:r>
      <w:r w:rsidRPr="008A18A8">
        <w:rPr>
          <w:snapToGrid w:val="0"/>
          <w:sz w:val="24"/>
          <w:szCs w:val="24"/>
        </w:rPr>
        <w:t xml:space="preserve">. рублей и </w:t>
      </w:r>
      <w:r w:rsidR="00BB782D">
        <w:rPr>
          <w:snapToGrid w:val="0"/>
          <w:sz w:val="24"/>
          <w:szCs w:val="24"/>
        </w:rPr>
        <w:t>2</w:t>
      </w:r>
      <w:r w:rsidR="002F32A2">
        <w:rPr>
          <w:snapToGrid w:val="0"/>
          <w:sz w:val="24"/>
          <w:szCs w:val="24"/>
        </w:rPr>
        <w:t>314,4</w:t>
      </w:r>
      <w:r w:rsidRPr="008A18A8">
        <w:rPr>
          <w:snapToGrid w:val="0"/>
          <w:sz w:val="24"/>
          <w:szCs w:val="24"/>
        </w:rPr>
        <w:t xml:space="preserve"> тыс. рублей соответственно</w:t>
      </w:r>
      <w:r w:rsidRPr="008A18A8">
        <w:rPr>
          <w:sz w:val="24"/>
          <w:szCs w:val="24"/>
        </w:rPr>
        <w:t>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Субвенции бюджетам сельских поселений запланированы на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 – </w:t>
      </w:r>
      <w:r w:rsidR="002F32A2">
        <w:rPr>
          <w:bCs/>
          <w:sz w:val="24"/>
          <w:szCs w:val="24"/>
        </w:rPr>
        <w:t>96</w:t>
      </w:r>
      <w:r w:rsidR="007162B9">
        <w:rPr>
          <w:bCs/>
          <w:sz w:val="24"/>
          <w:szCs w:val="24"/>
        </w:rPr>
        <w:t>,</w:t>
      </w:r>
      <w:r w:rsidR="002F32A2">
        <w:rPr>
          <w:bCs/>
          <w:sz w:val="24"/>
          <w:szCs w:val="24"/>
        </w:rPr>
        <w:t>3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 w:rsidR="007162B9">
        <w:rPr>
          <w:sz w:val="24"/>
          <w:szCs w:val="24"/>
        </w:rPr>
        <w:t>2</w:t>
      </w:r>
      <w:r w:rsidR="00BB782D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97,2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 w:rsidR="00BB782D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100,8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рублей.</w:t>
      </w:r>
    </w:p>
    <w:p w:rsidR="0032394A" w:rsidRPr="008A18A8" w:rsidRDefault="0032394A" w:rsidP="0032394A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Межбюджетные трансферты запланированы на </w:t>
      </w:r>
      <w:r w:rsidR="0025155B">
        <w:rPr>
          <w:sz w:val="24"/>
          <w:szCs w:val="24"/>
        </w:rPr>
        <w:t>202</w:t>
      </w:r>
      <w:r w:rsidR="00BB782D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5339,0</w:t>
      </w:r>
      <w:r w:rsidRPr="008A18A8">
        <w:rPr>
          <w:bCs/>
          <w:sz w:val="24"/>
          <w:szCs w:val="24"/>
        </w:rPr>
        <w:t xml:space="preserve"> тыс</w:t>
      </w:r>
      <w:r w:rsidRPr="008A18A8">
        <w:rPr>
          <w:sz w:val="24"/>
          <w:szCs w:val="24"/>
        </w:rPr>
        <w:t>. рублей, на 20</w:t>
      </w:r>
      <w:r>
        <w:rPr>
          <w:sz w:val="24"/>
          <w:szCs w:val="24"/>
        </w:rPr>
        <w:t>2</w:t>
      </w:r>
      <w:r w:rsidR="00BB782D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 – </w:t>
      </w:r>
      <w:r w:rsidR="007162B9">
        <w:rPr>
          <w:sz w:val="24"/>
          <w:szCs w:val="24"/>
        </w:rPr>
        <w:t>0,0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рублей, на 202</w:t>
      </w:r>
      <w:r w:rsidR="00BB782D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15740,4</w:t>
      </w:r>
      <w:r w:rsidRPr="008A18A8">
        <w:rPr>
          <w:bCs/>
          <w:sz w:val="24"/>
          <w:szCs w:val="24"/>
        </w:rPr>
        <w:t xml:space="preserve"> тыс.</w:t>
      </w:r>
      <w:r w:rsidRPr="008A18A8">
        <w:rPr>
          <w:sz w:val="24"/>
          <w:szCs w:val="24"/>
        </w:rPr>
        <w:t xml:space="preserve"> рублей</w:t>
      </w:r>
    </w:p>
    <w:p w:rsidR="005A0481" w:rsidRPr="00A82AD3" w:rsidRDefault="005A0481" w:rsidP="00615F87">
      <w:pPr>
        <w:jc w:val="center"/>
        <w:rPr>
          <w:b/>
          <w:sz w:val="24"/>
          <w:szCs w:val="24"/>
        </w:rPr>
      </w:pPr>
    </w:p>
    <w:p w:rsidR="005E38EC" w:rsidRPr="00A82AD3" w:rsidRDefault="00615F87" w:rsidP="00615F87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  <w:lang w:val="en-US"/>
        </w:rPr>
        <w:t>IV</w:t>
      </w:r>
      <w:r w:rsidRPr="00A82AD3">
        <w:rPr>
          <w:b/>
          <w:sz w:val="24"/>
          <w:szCs w:val="24"/>
        </w:rPr>
        <w:t xml:space="preserve">. Расходы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</w:t>
      </w:r>
      <w:r w:rsidR="00BB782D">
        <w:rPr>
          <w:b/>
          <w:sz w:val="24"/>
          <w:szCs w:val="24"/>
        </w:rPr>
        <w:t>на 2021</w:t>
      </w:r>
      <w:r w:rsidR="00E82CDF">
        <w:rPr>
          <w:b/>
          <w:sz w:val="24"/>
          <w:szCs w:val="24"/>
        </w:rPr>
        <w:t xml:space="preserve"> год и на плановый период 202</w:t>
      </w:r>
      <w:r w:rsidR="00BB782D">
        <w:rPr>
          <w:b/>
          <w:sz w:val="24"/>
          <w:szCs w:val="24"/>
        </w:rPr>
        <w:t>2</w:t>
      </w:r>
      <w:r w:rsidR="00E82CDF">
        <w:rPr>
          <w:b/>
          <w:sz w:val="24"/>
          <w:szCs w:val="24"/>
        </w:rPr>
        <w:t xml:space="preserve"> и 202</w:t>
      </w:r>
      <w:r w:rsidR="00BB782D">
        <w:rPr>
          <w:b/>
          <w:sz w:val="24"/>
          <w:szCs w:val="24"/>
        </w:rPr>
        <w:t>3</w:t>
      </w:r>
      <w:r w:rsidR="00E82CDF">
        <w:rPr>
          <w:b/>
          <w:sz w:val="24"/>
          <w:szCs w:val="24"/>
        </w:rPr>
        <w:t xml:space="preserve"> годов</w:t>
      </w:r>
    </w:p>
    <w:p w:rsidR="005E38EC" w:rsidRPr="00A82AD3" w:rsidRDefault="005E38EC" w:rsidP="00774F8C">
      <w:pPr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Особенности формирования расходов</w:t>
      </w: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</w:t>
      </w:r>
      <w:r w:rsidR="00A82AD3">
        <w:rPr>
          <w:b/>
          <w:sz w:val="24"/>
          <w:szCs w:val="24"/>
        </w:rPr>
        <w:t>местного</w:t>
      </w:r>
      <w:r w:rsidRPr="00A82AD3">
        <w:rPr>
          <w:b/>
          <w:sz w:val="24"/>
          <w:szCs w:val="24"/>
        </w:rPr>
        <w:t xml:space="preserve"> бюджета на </w:t>
      </w:r>
      <w:r w:rsidR="00D54575">
        <w:rPr>
          <w:b/>
          <w:sz w:val="24"/>
          <w:szCs w:val="24"/>
        </w:rPr>
        <w:t xml:space="preserve">2021-2023 </w:t>
      </w:r>
      <w:r w:rsidRPr="00A82AD3">
        <w:rPr>
          <w:b/>
          <w:sz w:val="24"/>
          <w:szCs w:val="24"/>
        </w:rPr>
        <w:t xml:space="preserve"> годы</w:t>
      </w:r>
    </w:p>
    <w:p w:rsidR="009A3D12" w:rsidRPr="00A82AD3" w:rsidRDefault="009A3D12" w:rsidP="009A3D12">
      <w:pPr>
        <w:jc w:val="center"/>
        <w:rPr>
          <w:sz w:val="24"/>
          <w:szCs w:val="24"/>
          <w:highlight w:val="yellow"/>
        </w:rPr>
      </w:pP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sz w:val="24"/>
          <w:szCs w:val="24"/>
        </w:rPr>
        <w:t xml:space="preserve">В свете новых задач, поставленных Указом Президента Российской Федерации </w:t>
      </w:r>
      <w:r w:rsidRPr="00A82AD3">
        <w:rPr>
          <w:color w:val="000000"/>
          <w:sz w:val="24"/>
          <w:szCs w:val="24"/>
        </w:rPr>
        <w:t xml:space="preserve">от 07.05.2018 № 204 </w:t>
      </w:r>
      <w:r w:rsidRPr="00A82AD3">
        <w:rPr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года», </w:t>
      </w:r>
      <w:r w:rsidRPr="00A82AD3">
        <w:rPr>
          <w:color w:val="000000"/>
          <w:sz w:val="24"/>
          <w:szCs w:val="24"/>
        </w:rPr>
        <w:t xml:space="preserve">главным и постоянным приоритетом бюджетной политики в сфере расходов являются инвестиции в человеческий капитал – это благоприятное самочувствие жителей </w:t>
      </w:r>
      <w:r w:rsidR="0032394A">
        <w:rPr>
          <w:color w:val="000000"/>
          <w:sz w:val="24"/>
          <w:szCs w:val="24"/>
        </w:rPr>
        <w:t>поселения</w:t>
      </w:r>
      <w:r w:rsidRPr="00A82AD3">
        <w:rPr>
          <w:color w:val="000000"/>
          <w:sz w:val="24"/>
          <w:szCs w:val="24"/>
        </w:rPr>
        <w:t xml:space="preserve">, повышение уровня жизни граждан, создания комфортных условий для их проживания,  условий и возможностей для самореализации, а также  предоставление качественных и конкурентных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услуг.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Формирование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</w:t>
      </w:r>
      <w:r w:rsidR="00D54575">
        <w:rPr>
          <w:sz w:val="24"/>
          <w:szCs w:val="24"/>
        </w:rPr>
        <w:t xml:space="preserve">2021-2023 </w:t>
      </w:r>
      <w:r w:rsidRPr="00A82AD3">
        <w:rPr>
          <w:sz w:val="24"/>
          <w:szCs w:val="24"/>
        </w:rPr>
        <w:t xml:space="preserve"> годы осуществлялось на основе Методики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и Порядка планирования бюджетных ассигнований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подготовке проекта бюджета главными распорядителями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были принципиально и ответственно пересмотрены отраслевые приоритеты в рамках доведенных предельных показателей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lastRenderedPageBreak/>
        <w:t xml:space="preserve">Показатели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</w:t>
      </w:r>
      <w:r w:rsidR="00D54575">
        <w:rPr>
          <w:sz w:val="24"/>
          <w:szCs w:val="24"/>
        </w:rPr>
        <w:t xml:space="preserve">2021-2023 </w:t>
      </w:r>
      <w:r w:rsidRPr="00A82AD3">
        <w:rPr>
          <w:sz w:val="24"/>
          <w:szCs w:val="24"/>
        </w:rPr>
        <w:t xml:space="preserve"> годы сформированы с учетом следующих особенностей.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Исходными данными для расчета расходов на </w:t>
      </w:r>
      <w:r w:rsidR="0025155B">
        <w:rPr>
          <w:sz w:val="24"/>
          <w:szCs w:val="24"/>
        </w:rPr>
        <w:t>2020</w:t>
      </w:r>
      <w:r w:rsidRPr="00A82AD3">
        <w:rPr>
          <w:sz w:val="24"/>
          <w:szCs w:val="24"/>
        </w:rPr>
        <w:t xml:space="preserve"> и 202</w:t>
      </w:r>
      <w:r w:rsidR="005A1486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годы приняты бюджетные ассигнования, утвержденные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Pr="00A82AD3">
        <w:rPr>
          <w:sz w:val="24"/>
          <w:szCs w:val="24"/>
        </w:rPr>
        <w:t xml:space="preserve"> от 2</w:t>
      </w:r>
      <w:r w:rsidR="00E95BEF">
        <w:rPr>
          <w:sz w:val="24"/>
          <w:szCs w:val="24"/>
        </w:rPr>
        <w:t>5</w:t>
      </w:r>
      <w:r w:rsidRPr="00A82AD3">
        <w:rPr>
          <w:sz w:val="24"/>
          <w:szCs w:val="24"/>
        </w:rPr>
        <w:t>.12.201</w:t>
      </w:r>
      <w:r w:rsidR="00E95BEF">
        <w:rPr>
          <w:sz w:val="24"/>
          <w:szCs w:val="24"/>
        </w:rPr>
        <w:t>9</w:t>
      </w:r>
      <w:r w:rsidRPr="00A82AD3">
        <w:rPr>
          <w:sz w:val="24"/>
          <w:szCs w:val="24"/>
        </w:rPr>
        <w:t xml:space="preserve">     № </w:t>
      </w:r>
      <w:r w:rsidR="00E95BEF">
        <w:rPr>
          <w:sz w:val="24"/>
          <w:szCs w:val="24"/>
        </w:rPr>
        <w:t>110</w:t>
      </w:r>
      <w:r w:rsidRPr="00A82AD3">
        <w:rPr>
          <w:sz w:val="24"/>
          <w:szCs w:val="24"/>
        </w:rPr>
        <w:t xml:space="preserve"> «</w:t>
      </w:r>
      <w:r w:rsidRPr="00A82AD3">
        <w:rPr>
          <w:rFonts w:eastAsiaTheme="minorHAnsi"/>
          <w:sz w:val="24"/>
          <w:szCs w:val="24"/>
          <w:lang w:eastAsia="en-US"/>
        </w:rPr>
        <w:t>Об бюджете</w:t>
      </w:r>
      <w:r w:rsidR="00C934D5">
        <w:rPr>
          <w:rFonts w:eastAsiaTheme="minorHAnsi"/>
          <w:sz w:val="24"/>
          <w:szCs w:val="24"/>
          <w:lang w:eastAsia="en-US"/>
        </w:rPr>
        <w:t xml:space="preserve"> Калитвенского сельского поселения</w:t>
      </w:r>
      <w:r w:rsidR="00E95BEF">
        <w:rPr>
          <w:rFonts w:eastAsiaTheme="minorHAnsi"/>
          <w:sz w:val="24"/>
          <w:szCs w:val="24"/>
          <w:lang w:eastAsia="en-US"/>
        </w:rPr>
        <w:t xml:space="preserve"> на 2020</w:t>
      </w:r>
      <w:r w:rsidRPr="00A82AD3">
        <w:rPr>
          <w:rFonts w:eastAsiaTheme="minorHAnsi"/>
          <w:sz w:val="24"/>
          <w:szCs w:val="24"/>
          <w:lang w:eastAsia="en-US"/>
        </w:rPr>
        <w:t xml:space="preserve"> год и на плановый период </w:t>
      </w:r>
      <w:r w:rsidR="0025155B">
        <w:rPr>
          <w:rFonts w:eastAsiaTheme="minorHAnsi"/>
          <w:sz w:val="24"/>
          <w:szCs w:val="24"/>
          <w:lang w:eastAsia="en-US"/>
        </w:rPr>
        <w:t>202</w:t>
      </w:r>
      <w:r w:rsidR="00E95BEF">
        <w:rPr>
          <w:rFonts w:eastAsiaTheme="minorHAnsi"/>
          <w:sz w:val="24"/>
          <w:szCs w:val="24"/>
          <w:lang w:eastAsia="en-US"/>
        </w:rPr>
        <w:t>1</w:t>
      </w:r>
      <w:r w:rsidRPr="00A82AD3">
        <w:rPr>
          <w:rFonts w:eastAsiaTheme="minorHAnsi"/>
          <w:sz w:val="24"/>
          <w:szCs w:val="24"/>
          <w:lang w:eastAsia="en-US"/>
        </w:rPr>
        <w:t xml:space="preserve"> и 202</w:t>
      </w:r>
      <w:r w:rsidR="00E95BEF">
        <w:rPr>
          <w:rFonts w:eastAsiaTheme="minorHAnsi"/>
          <w:sz w:val="24"/>
          <w:szCs w:val="24"/>
          <w:lang w:eastAsia="en-US"/>
        </w:rPr>
        <w:t>2</w:t>
      </w:r>
      <w:r w:rsidRPr="00A82AD3">
        <w:rPr>
          <w:rFonts w:eastAsiaTheme="minorHAnsi"/>
          <w:sz w:val="24"/>
          <w:szCs w:val="24"/>
          <w:lang w:eastAsia="en-US"/>
        </w:rPr>
        <w:t xml:space="preserve"> годов</w:t>
      </w:r>
      <w:r w:rsidRPr="00A82AD3">
        <w:rPr>
          <w:sz w:val="24"/>
          <w:szCs w:val="24"/>
        </w:rPr>
        <w:t>», для расходов на 202</w:t>
      </w:r>
      <w:r w:rsidR="00E95BEF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– бюджетные ассигнования 202</w:t>
      </w:r>
      <w:r w:rsidR="00E95BEF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года, установленные этим </w:t>
      </w:r>
      <w:r w:rsidR="00C934D5">
        <w:rPr>
          <w:sz w:val="24"/>
          <w:szCs w:val="24"/>
        </w:rPr>
        <w:t>решением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Приняты исчерпывающие меры по недопущению снижения достигнутых ранее показателей уровня оплаты труда категорий работников</w:t>
      </w:r>
      <w:r w:rsidRPr="00A82AD3">
        <w:rPr>
          <w:sz w:val="24"/>
          <w:szCs w:val="24"/>
        </w:rPr>
        <w:t xml:space="preserve"> социальной сферы</w:t>
      </w:r>
      <w:r w:rsidRPr="00A82AD3">
        <w:rPr>
          <w:color w:val="000000"/>
          <w:sz w:val="24"/>
          <w:szCs w:val="24"/>
        </w:rPr>
        <w:t>, определенных в указах Президента Российской Федерации 2012 года, а также сохранению уровня, устано</w:t>
      </w:r>
      <w:r w:rsidR="00C934D5">
        <w:rPr>
          <w:color w:val="000000"/>
          <w:sz w:val="24"/>
          <w:szCs w:val="24"/>
        </w:rPr>
        <w:t xml:space="preserve">вленного в этих указах. На </w:t>
      </w:r>
      <w:r w:rsidR="00E95BEF">
        <w:rPr>
          <w:color w:val="000000"/>
          <w:sz w:val="24"/>
          <w:szCs w:val="24"/>
        </w:rPr>
        <w:t>2021</w:t>
      </w:r>
      <w:r w:rsidRPr="00A82AD3">
        <w:rPr>
          <w:color w:val="000000"/>
          <w:sz w:val="24"/>
          <w:szCs w:val="24"/>
        </w:rPr>
        <w:t xml:space="preserve"> год в полном объеме </w:t>
      </w:r>
      <w:r w:rsidRPr="00A82AD3">
        <w:rPr>
          <w:sz w:val="24"/>
          <w:szCs w:val="24"/>
        </w:rPr>
        <w:t xml:space="preserve">в составе расходов главных распорядителей средств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на фонд оплаты труда</w:t>
      </w:r>
      <w:r w:rsidRPr="00A82AD3">
        <w:rPr>
          <w:color w:val="000000"/>
          <w:sz w:val="24"/>
          <w:szCs w:val="24"/>
        </w:rPr>
        <w:t xml:space="preserve"> предусмотрены бюджетные ассигнования исходя из прогнозного роста показателя </w:t>
      </w:r>
      <w:r w:rsidRPr="00A82AD3">
        <w:rPr>
          <w:sz w:val="24"/>
          <w:szCs w:val="24"/>
        </w:rPr>
        <w:t xml:space="preserve">«среднемесячная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деятельности)» в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 xml:space="preserve">. </w:t>
      </w:r>
    </w:p>
    <w:p w:rsidR="009A3D12" w:rsidRPr="00A82AD3" w:rsidRDefault="009A3D12" w:rsidP="009A3D12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>Учтены нормы Федерального закона от 19.06.2000 № 82-ФЗ «О минимальном размере оплаты труда». Предусмотрено повышение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населения.</w:t>
      </w:r>
    </w:p>
    <w:p w:rsidR="009A3D12" w:rsidRPr="00A82AD3" w:rsidRDefault="009A3D12" w:rsidP="005A1486">
      <w:pPr>
        <w:widowControl w:val="0"/>
        <w:autoSpaceDE w:val="0"/>
        <w:autoSpaceDN w:val="0"/>
        <w:spacing w:line="236" w:lineRule="auto"/>
        <w:ind w:firstLine="709"/>
        <w:jc w:val="both"/>
        <w:rPr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целях ежегодного повышения оплаты труда </w:t>
      </w:r>
      <w:r w:rsidR="005A1486" w:rsidRPr="005A1486">
        <w:rPr>
          <w:sz w:val="24"/>
          <w:szCs w:val="24"/>
        </w:rPr>
        <w:t>размеры должностных окладов лиц, замещающих муниципальные должности Калитвенского</w:t>
      </w:r>
      <w:r w:rsidR="005A1486" w:rsidRPr="005A1486">
        <w:rPr>
          <w:iCs/>
          <w:color w:val="000000"/>
          <w:sz w:val="24"/>
          <w:szCs w:val="24"/>
        </w:rPr>
        <w:t xml:space="preserve"> сельского поселения</w:t>
      </w:r>
      <w:r w:rsidR="005A1486" w:rsidRPr="005A1486">
        <w:rPr>
          <w:sz w:val="24"/>
          <w:szCs w:val="24"/>
        </w:rPr>
        <w:t>, окладов денежного содержания по должностям муниципальной службы Калитвенского</w:t>
      </w:r>
      <w:r w:rsidR="005A1486" w:rsidRPr="005A1486">
        <w:rPr>
          <w:iCs/>
          <w:color w:val="000000"/>
          <w:sz w:val="24"/>
          <w:szCs w:val="24"/>
        </w:rPr>
        <w:t xml:space="preserve"> сельского поселения, </w:t>
      </w:r>
      <w:r w:rsidR="005A1486" w:rsidRPr="005A1486">
        <w:rPr>
          <w:sz w:val="24"/>
          <w:szCs w:val="24"/>
        </w:rPr>
        <w:t>должностных окладов технического персонала и ставок заработной платы обслуживающего персонала государственных органов Ростовской области</w:t>
      </w:r>
      <w:r w:rsidR="005A1486">
        <w:rPr>
          <w:sz w:val="24"/>
          <w:szCs w:val="24"/>
        </w:rPr>
        <w:t>, а также</w:t>
      </w:r>
      <w:r w:rsidR="005A1486" w:rsidRPr="005A1486">
        <w:rPr>
          <w:sz w:val="24"/>
          <w:szCs w:val="24"/>
        </w:rPr>
        <w:t xml:space="preserve"> </w:t>
      </w:r>
      <w:r w:rsidR="005A1486" w:rsidRPr="007455F9">
        <w:rPr>
          <w:rStyle w:val="pre"/>
          <w:sz w:val="24"/>
          <w:szCs w:val="24"/>
        </w:rPr>
        <w:t xml:space="preserve">размеры должностных окладов руководителей, </w:t>
      </w:r>
      <w:r w:rsidR="005A1486" w:rsidRPr="007455F9">
        <w:rPr>
          <w:sz w:val="24"/>
          <w:szCs w:val="24"/>
        </w:rPr>
        <w:t>специалистов</w:t>
      </w:r>
      <w:r w:rsidR="005A1486" w:rsidRPr="007455F9">
        <w:rPr>
          <w:rStyle w:val="pre"/>
          <w:sz w:val="24"/>
          <w:szCs w:val="24"/>
        </w:rPr>
        <w:t xml:space="preserve"> и служащих, ставок заработной платы рабочих муниципальных учреждений </w:t>
      </w:r>
      <w:r w:rsidR="005A1486" w:rsidRPr="007455F9">
        <w:rPr>
          <w:sz w:val="24"/>
          <w:szCs w:val="24"/>
        </w:rPr>
        <w:t>Калитвенского сельского поселения</w:t>
      </w:r>
      <w:r w:rsidR="005A1486" w:rsidRPr="005A1486">
        <w:rPr>
          <w:sz w:val="24"/>
          <w:szCs w:val="24"/>
        </w:rPr>
        <w:t xml:space="preserve"> индексируются с 1 октября 2020 года на 3,8 процента, с 1 октября 2021 года на 4,0 процента, с 1 октября 2022 года на 4,0 процента</w:t>
      </w:r>
      <w:r w:rsidR="005A1486">
        <w:rPr>
          <w:sz w:val="24"/>
          <w:szCs w:val="24"/>
        </w:rPr>
        <w:t xml:space="preserve">. </w:t>
      </w:r>
      <w:r w:rsidRPr="00A82AD3">
        <w:rPr>
          <w:sz w:val="24"/>
          <w:szCs w:val="24"/>
        </w:rPr>
        <w:t xml:space="preserve">В соответствии </w:t>
      </w:r>
      <w:r w:rsidR="00C934D5" w:rsidRPr="008A18A8">
        <w:rPr>
          <w:sz w:val="24"/>
          <w:szCs w:val="24"/>
        </w:rPr>
        <w:t xml:space="preserve">с </w:t>
      </w:r>
      <w:r w:rsidR="00C934D5">
        <w:rPr>
          <w:sz w:val="24"/>
          <w:szCs w:val="24"/>
        </w:rPr>
        <w:t>решением Собрания депутатов Калитвенского сельского поселения</w:t>
      </w:r>
      <w:r w:rsidR="00C934D5" w:rsidRPr="008A18A8">
        <w:rPr>
          <w:sz w:val="24"/>
          <w:szCs w:val="24"/>
        </w:rPr>
        <w:t xml:space="preserve"> от </w:t>
      </w:r>
      <w:r w:rsidR="00C934D5">
        <w:rPr>
          <w:sz w:val="24"/>
          <w:szCs w:val="24"/>
        </w:rPr>
        <w:t>01</w:t>
      </w:r>
      <w:r w:rsidR="00C934D5" w:rsidRPr="008A18A8">
        <w:rPr>
          <w:sz w:val="24"/>
          <w:szCs w:val="24"/>
        </w:rPr>
        <w:t>.0</w:t>
      </w:r>
      <w:r w:rsidR="00C934D5">
        <w:rPr>
          <w:sz w:val="24"/>
          <w:szCs w:val="24"/>
        </w:rPr>
        <w:t>4</w:t>
      </w:r>
      <w:r w:rsidR="00C934D5" w:rsidRPr="008A18A8">
        <w:rPr>
          <w:sz w:val="24"/>
          <w:szCs w:val="24"/>
        </w:rPr>
        <w:t>.20</w:t>
      </w:r>
      <w:r w:rsidR="00C934D5">
        <w:rPr>
          <w:sz w:val="24"/>
          <w:szCs w:val="24"/>
        </w:rPr>
        <w:t>15</w:t>
      </w:r>
      <w:r w:rsidR="00C934D5" w:rsidRPr="008A18A8">
        <w:rPr>
          <w:sz w:val="24"/>
          <w:szCs w:val="24"/>
        </w:rPr>
        <w:t xml:space="preserve"> № </w:t>
      </w:r>
      <w:r w:rsidR="00C934D5">
        <w:rPr>
          <w:sz w:val="24"/>
          <w:szCs w:val="24"/>
        </w:rPr>
        <w:t>86</w:t>
      </w:r>
      <w:r w:rsidR="00C934D5" w:rsidRPr="008A18A8">
        <w:rPr>
          <w:sz w:val="24"/>
          <w:szCs w:val="24"/>
        </w:rPr>
        <w:t xml:space="preserve"> </w:t>
      </w:r>
      <w:r w:rsidR="00C934D5" w:rsidRPr="00A04E42">
        <w:rPr>
          <w:sz w:val="24"/>
          <w:szCs w:val="24"/>
        </w:rPr>
        <w:t>«Об утверждении Положения о бюджетном процессе в Калитвенском сельском поселении»</w:t>
      </w:r>
      <w:r w:rsidR="00C934D5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составлен на основе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Эффективное управление расходами будет обеспечиваться посредством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, в которых учтены все приоритеты развития социальной сферы, коммунально</w:t>
      </w:r>
      <w:r w:rsidR="00C934D5">
        <w:rPr>
          <w:color w:val="000000"/>
          <w:sz w:val="24"/>
          <w:szCs w:val="24"/>
        </w:rPr>
        <w:t>й и транспортной инфраструктуры</w:t>
      </w:r>
      <w:r w:rsidRPr="00A82AD3">
        <w:rPr>
          <w:color w:val="000000"/>
          <w:sz w:val="24"/>
          <w:szCs w:val="24"/>
        </w:rPr>
        <w:t xml:space="preserve"> и другие направления.</w:t>
      </w:r>
    </w:p>
    <w:p w:rsidR="009A3D12" w:rsidRPr="00A82AD3" w:rsidRDefault="009A3D12" w:rsidP="009A3D12">
      <w:pPr>
        <w:widowControl w:val="0"/>
        <w:autoSpaceDE w:val="0"/>
        <w:autoSpaceDN w:val="0"/>
        <w:ind w:firstLine="709"/>
        <w:jc w:val="both"/>
        <w:rPr>
          <w:color w:val="000000"/>
          <w:sz w:val="24"/>
          <w:szCs w:val="24"/>
        </w:rPr>
      </w:pPr>
      <w:r w:rsidRPr="00A82AD3">
        <w:rPr>
          <w:color w:val="000000"/>
          <w:sz w:val="24"/>
          <w:szCs w:val="24"/>
        </w:rPr>
        <w:t xml:space="preserve">В предстоящем периоде продолжится работа по повышению качества и эффективности реализации </w:t>
      </w:r>
      <w:r w:rsidR="00A82AD3">
        <w:rPr>
          <w:color w:val="000000"/>
          <w:sz w:val="24"/>
          <w:szCs w:val="24"/>
        </w:rPr>
        <w:t>муниципальных</w:t>
      </w:r>
      <w:r w:rsidRPr="00A82AD3">
        <w:rPr>
          <w:color w:val="000000"/>
          <w:sz w:val="24"/>
          <w:szCs w:val="24"/>
        </w:rPr>
        <w:t xml:space="preserve"> программ </w:t>
      </w:r>
      <w:r w:rsidR="007474DF">
        <w:rPr>
          <w:color w:val="000000"/>
          <w:sz w:val="24"/>
          <w:szCs w:val="24"/>
        </w:rPr>
        <w:t>Калитвенского сельского поселения</w:t>
      </w:r>
      <w:r w:rsidRPr="00A82AD3">
        <w:rPr>
          <w:color w:val="000000"/>
          <w:sz w:val="24"/>
          <w:szCs w:val="24"/>
        </w:rPr>
        <w:t>.</w:t>
      </w:r>
    </w:p>
    <w:p w:rsidR="009A3D12" w:rsidRPr="00A82AD3" w:rsidRDefault="009A3D12" w:rsidP="009A3D12">
      <w:pPr>
        <w:pStyle w:val="a4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Проект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 </w:t>
      </w:r>
      <w:r w:rsidR="00E82CDF">
        <w:rPr>
          <w:sz w:val="24"/>
          <w:szCs w:val="24"/>
        </w:rPr>
        <w:t>на 202</w:t>
      </w:r>
      <w:r w:rsidR="00E95BEF">
        <w:rPr>
          <w:sz w:val="24"/>
          <w:szCs w:val="24"/>
        </w:rPr>
        <w:t>1</w:t>
      </w:r>
      <w:r w:rsidR="00E82CDF">
        <w:rPr>
          <w:sz w:val="24"/>
          <w:szCs w:val="24"/>
        </w:rPr>
        <w:t xml:space="preserve"> год и на плановый период 202</w:t>
      </w:r>
      <w:r w:rsidR="00E95BEF">
        <w:rPr>
          <w:sz w:val="24"/>
          <w:szCs w:val="24"/>
        </w:rPr>
        <w:t>2</w:t>
      </w:r>
      <w:r w:rsidR="00E82CDF">
        <w:rPr>
          <w:sz w:val="24"/>
          <w:szCs w:val="24"/>
        </w:rPr>
        <w:t xml:space="preserve"> и 202</w:t>
      </w:r>
      <w:r w:rsidR="00E95BEF">
        <w:rPr>
          <w:sz w:val="24"/>
          <w:szCs w:val="24"/>
        </w:rPr>
        <w:t>3</w:t>
      </w:r>
      <w:r w:rsidR="00E82CDF">
        <w:rPr>
          <w:sz w:val="24"/>
          <w:szCs w:val="24"/>
        </w:rPr>
        <w:t xml:space="preserve"> годов</w:t>
      </w:r>
      <w:r w:rsidRPr="00A82AD3">
        <w:rPr>
          <w:sz w:val="24"/>
          <w:szCs w:val="24"/>
        </w:rPr>
        <w:t xml:space="preserve"> сформирован на основе </w:t>
      </w:r>
      <w:r w:rsidR="00335D99">
        <w:rPr>
          <w:sz w:val="24"/>
          <w:szCs w:val="24"/>
        </w:rPr>
        <w:t>8</w:t>
      </w:r>
      <w:r w:rsidRPr="00A82AD3">
        <w:rPr>
          <w:sz w:val="24"/>
          <w:szCs w:val="24"/>
        </w:rPr>
        <w:t xml:space="preserve"> утвержденн</w:t>
      </w:r>
      <w:r w:rsidR="005A1486">
        <w:rPr>
          <w:sz w:val="24"/>
          <w:szCs w:val="24"/>
        </w:rPr>
        <w:t>ых</w:t>
      </w:r>
      <w:r w:rsidRPr="00A82AD3">
        <w:rPr>
          <w:sz w:val="24"/>
          <w:szCs w:val="24"/>
        </w:rPr>
        <w:t xml:space="preserve"> </w:t>
      </w:r>
      <w:r w:rsidR="009244EB">
        <w:rPr>
          <w:sz w:val="24"/>
          <w:szCs w:val="24"/>
        </w:rPr>
        <w:t>Администрацией</w:t>
      </w:r>
      <w:r w:rsidRPr="00A82AD3">
        <w:rPr>
          <w:sz w:val="24"/>
          <w:szCs w:val="24"/>
        </w:rPr>
        <w:t xml:space="preserve">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</w:t>
      </w:r>
      <w:r w:rsidR="005A1486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до 2030 года.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Приоритетное место в бюджете по-прежнему занимают «социальные»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программы. Также </w:t>
      </w:r>
      <w:r w:rsidR="009244EB">
        <w:rPr>
          <w:sz w:val="24"/>
          <w:szCs w:val="24"/>
        </w:rPr>
        <w:t>муниципальные</w:t>
      </w:r>
      <w:r w:rsidRPr="00A82AD3">
        <w:rPr>
          <w:sz w:val="24"/>
          <w:szCs w:val="24"/>
        </w:rPr>
        <w:t xml:space="preserve"> программы направлены на развитие коммунальной и транспортной инфраструктуры, экономики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 основном это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программы, направленные на развитие культуры и спорта, социальную поддержку и социальное обслуживание населения </w:t>
      </w:r>
      <w:r w:rsidR="009244EB">
        <w:rPr>
          <w:sz w:val="24"/>
          <w:szCs w:val="24"/>
        </w:rPr>
        <w:t>поселения</w:t>
      </w:r>
      <w:r w:rsidRPr="00A82AD3">
        <w:rPr>
          <w:sz w:val="24"/>
          <w:szCs w:val="24"/>
        </w:rPr>
        <w:t>.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Всего на реализацию </w:t>
      </w:r>
      <w:r w:rsidR="00335D99">
        <w:rPr>
          <w:sz w:val="24"/>
          <w:szCs w:val="24"/>
        </w:rPr>
        <w:t>8</w:t>
      </w:r>
      <w:r w:rsidRPr="00A82AD3">
        <w:rPr>
          <w:sz w:val="24"/>
          <w:szCs w:val="24"/>
        </w:rPr>
        <w:t xml:space="preserve">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программ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в </w:t>
      </w:r>
      <w:r w:rsidR="0025155B">
        <w:rPr>
          <w:sz w:val="24"/>
          <w:szCs w:val="24"/>
        </w:rPr>
        <w:t>202</w:t>
      </w:r>
      <w:r w:rsidR="00E95BEF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году предусмотрено </w:t>
      </w:r>
      <w:r w:rsidR="002F32A2">
        <w:rPr>
          <w:sz w:val="24"/>
          <w:szCs w:val="24"/>
        </w:rPr>
        <w:t>6770,5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E95BEF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– </w:t>
      </w:r>
      <w:r w:rsidR="002F32A2">
        <w:rPr>
          <w:sz w:val="24"/>
          <w:szCs w:val="24"/>
        </w:rPr>
        <w:t>1460,7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 и в 202</w:t>
      </w:r>
      <w:r w:rsidR="00E95BEF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– </w:t>
      </w:r>
      <w:r w:rsidR="00335D99">
        <w:rPr>
          <w:sz w:val="24"/>
          <w:szCs w:val="24"/>
        </w:rPr>
        <w:t>1</w:t>
      </w:r>
      <w:r w:rsidR="002F32A2">
        <w:rPr>
          <w:sz w:val="24"/>
          <w:szCs w:val="24"/>
        </w:rPr>
        <w:t>7093,5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 В программах на три предстоящ</w:t>
      </w:r>
      <w:r w:rsidR="00E95BEF">
        <w:rPr>
          <w:sz w:val="24"/>
          <w:szCs w:val="24"/>
        </w:rPr>
        <w:t xml:space="preserve">их года сосредоточено </w:t>
      </w:r>
      <w:r w:rsidR="002F32A2">
        <w:rPr>
          <w:sz w:val="24"/>
          <w:szCs w:val="24"/>
        </w:rPr>
        <w:t>4</w:t>
      </w:r>
      <w:r w:rsidR="00E95BEF">
        <w:rPr>
          <w:sz w:val="24"/>
          <w:szCs w:val="24"/>
        </w:rPr>
        <w:t>8,</w:t>
      </w:r>
      <w:r w:rsidR="002F32A2">
        <w:rPr>
          <w:sz w:val="24"/>
          <w:szCs w:val="24"/>
        </w:rPr>
        <w:t>8</w:t>
      </w:r>
      <w:r w:rsidR="009244EB">
        <w:rPr>
          <w:sz w:val="24"/>
          <w:szCs w:val="24"/>
        </w:rPr>
        <w:t xml:space="preserve">, </w:t>
      </w:r>
      <w:r w:rsidR="002F32A2">
        <w:rPr>
          <w:sz w:val="24"/>
          <w:szCs w:val="24"/>
        </w:rPr>
        <w:t>20,3</w:t>
      </w:r>
      <w:r w:rsidRPr="00A82AD3">
        <w:rPr>
          <w:sz w:val="24"/>
          <w:szCs w:val="24"/>
        </w:rPr>
        <w:t xml:space="preserve"> и </w:t>
      </w:r>
      <w:r w:rsidR="002F32A2">
        <w:rPr>
          <w:sz w:val="24"/>
          <w:szCs w:val="24"/>
        </w:rPr>
        <w:t xml:space="preserve">74,2 </w:t>
      </w:r>
      <w:r w:rsidRPr="00A82AD3">
        <w:rPr>
          <w:sz w:val="24"/>
          <w:szCs w:val="24"/>
        </w:rPr>
        <w:t xml:space="preserve">процентов соответственно от всех расходов </w:t>
      </w:r>
      <w:r w:rsidR="00A82AD3">
        <w:rPr>
          <w:sz w:val="24"/>
          <w:szCs w:val="24"/>
        </w:rPr>
        <w:t>местного</w:t>
      </w:r>
      <w:r w:rsidRPr="00A82AD3">
        <w:rPr>
          <w:sz w:val="24"/>
          <w:szCs w:val="24"/>
        </w:rPr>
        <w:t xml:space="preserve"> бюджета. </w:t>
      </w:r>
    </w:p>
    <w:p w:rsidR="009A3D12" w:rsidRPr="00A82AD3" w:rsidRDefault="009A3D12" w:rsidP="009A3D12">
      <w:pPr>
        <w:widowControl w:val="0"/>
        <w:jc w:val="center"/>
        <w:rPr>
          <w:sz w:val="24"/>
          <w:szCs w:val="24"/>
        </w:rPr>
      </w:pPr>
    </w:p>
    <w:p w:rsidR="009A3D12" w:rsidRPr="00A82AD3" w:rsidRDefault="009A3D12" w:rsidP="009A3D12">
      <w:pPr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Бюджетные ассигнования </w:t>
      </w:r>
    </w:p>
    <w:p w:rsidR="009A3D12" w:rsidRPr="00A82AD3" w:rsidRDefault="009A3D12" w:rsidP="009A3D12">
      <w:pPr>
        <w:jc w:val="center"/>
        <w:rPr>
          <w:sz w:val="24"/>
          <w:szCs w:val="24"/>
        </w:rPr>
      </w:pPr>
      <w:r w:rsidRPr="00A82AD3">
        <w:rPr>
          <w:b/>
          <w:sz w:val="24"/>
          <w:szCs w:val="24"/>
        </w:rPr>
        <w:t xml:space="preserve">по разделам бюджетной классификации расходов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</w:t>
      </w:r>
      <w:r w:rsidR="00E95BEF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 объем расходов предлагается в сумме </w:t>
      </w:r>
      <w:r w:rsidR="002F32A2">
        <w:rPr>
          <w:sz w:val="24"/>
          <w:szCs w:val="24"/>
        </w:rPr>
        <w:t>13874,4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на 202</w:t>
      </w:r>
      <w:r w:rsidR="00E95BEF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7204,0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A21374">
        <w:rPr>
          <w:sz w:val="24"/>
          <w:szCs w:val="24"/>
        </w:rPr>
        <w:t xml:space="preserve"> рублей, на 202</w:t>
      </w:r>
      <w:r w:rsidR="00E95BEF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23021,7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r w:rsidRPr="00A82AD3">
        <w:rPr>
          <w:rFonts w:eastAsia="Calibri"/>
          <w:b/>
          <w:sz w:val="24"/>
          <w:szCs w:val="24"/>
          <w:lang w:eastAsia="en-US"/>
        </w:rPr>
        <w:t>«ОБЩЕ</w:t>
      </w:r>
      <w:r w:rsidR="002C0ED3">
        <w:rPr>
          <w:rFonts w:eastAsia="Calibri"/>
          <w:b/>
          <w:sz w:val="24"/>
          <w:szCs w:val="24"/>
          <w:lang w:eastAsia="en-US"/>
        </w:rPr>
        <w:t>ГОСУДАРСТВЕННЫЕ</w:t>
      </w:r>
      <w:r w:rsidR="009244EB">
        <w:rPr>
          <w:rFonts w:eastAsia="Calibri"/>
          <w:b/>
          <w:sz w:val="24"/>
          <w:szCs w:val="24"/>
          <w:lang w:eastAsia="en-US"/>
        </w:rPr>
        <w:t xml:space="preserve"> </w:t>
      </w:r>
      <w:r w:rsidRPr="00A82AD3">
        <w:rPr>
          <w:rFonts w:eastAsia="Calibri"/>
          <w:b/>
          <w:sz w:val="24"/>
          <w:szCs w:val="24"/>
          <w:lang w:eastAsia="en-US"/>
        </w:rPr>
        <w:t xml:space="preserve"> ВОПРОСЫ»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</w:p>
    <w:p w:rsidR="008A6361" w:rsidRPr="00A82AD3" w:rsidRDefault="008A6361" w:rsidP="008A636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«Общ</w:t>
      </w:r>
      <w:r>
        <w:rPr>
          <w:rFonts w:eastAsia="Calibri"/>
          <w:sz w:val="24"/>
          <w:szCs w:val="24"/>
          <w:lang w:eastAsia="en-US"/>
        </w:rPr>
        <w:t xml:space="preserve">егосударственные </w:t>
      </w:r>
      <w:r w:rsidRPr="00A82AD3">
        <w:rPr>
          <w:rFonts w:eastAsia="Calibri"/>
          <w:sz w:val="24"/>
          <w:szCs w:val="24"/>
          <w:lang w:eastAsia="en-US"/>
        </w:rPr>
        <w:t xml:space="preserve"> вопросы» в </w:t>
      </w:r>
      <w:r>
        <w:rPr>
          <w:rFonts w:eastAsia="Calibri"/>
          <w:sz w:val="24"/>
          <w:szCs w:val="24"/>
          <w:lang w:eastAsia="en-US"/>
        </w:rPr>
        <w:t>202</w:t>
      </w:r>
      <w:r w:rsidR="00E95BEF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году предусмотрены бюджетные ассигнования в сумме </w:t>
      </w:r>
      <w:r w:rsidR="00E95BEF">
        <w:rPr>
          <w:rFonts w:eastAsia="Calibri"/>
          <w:sz w:val="24"/>
          <w:szCs w:val="24"/>
          <w:lang w:eastAsia="en-US"/>
        </w:rPr>
        <w:t>59</w:t>
      </w:r>
      <w:r w:rsidR="00203A85">
        <w:rPr>
          <w:rFonts w:eastAsia="Calibri"/>
          <w:sz w:val="24"/>
          <w:szCs w:val="24"/>
          <w:lang w:eastAsia="en-US"/>
        </w:rPr>
        <w:t>9</w:t>
      </w:r>
      <w:r w:rsidR="00E95BEF">
        <w:rPr>
          <w:rFonts w:eastAsia="Calibri"/>
          <w:sz w:val="24"/>
          <w:szCs w:val="24"/>
          <w:lang w:eastAsia="en-US"/>
        </w:rPr>
        <w:t>5,</w:t>
      </w:r>
      <w:r w:rsidR="00203A85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E95BEF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2F32A2">
        <w:rPr>
          <w:rFonts w:eastAsia="Calibri"/>
          <w:sz w:val="24"/>
          <w:szCs w:val="24"/>
          <w:lang w:eastAsia="en-US"/>
        </w:rPr>
        <w:t>5691,3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 w:rsidR="00E95BEF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2F32A2">
        <w:rPr>
          <w:rFonts w:eastAsia="Calibri"/>
          <w:sz w:val="24"/>
          <w:szCs w:val="24"/>
          <w:lang w:eastAsia="en-US"/>
        </w:rPr>
        <w:t>5832,6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widowControl w:val="0"/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При расчете данных расходов учтены средства на оплату труда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 и работников, занимающих должности, не отнесенные к должностям государственной гражданской службы </w:t>
      </w:r>
      <w:r w:rsidR="007474DF">
        <w:rPr>
          <w:sz w:val="24"/>
          <w:szCs w:val="24"/>
        </w:rPr>
        <w:t>Калитвенского сельского поселения</w:t>
      </w:r>
      <w:r w:rsidRPr="00A82AD3">
        <w:rPr>
          <w:sz w:val="24"/>
          <w:szCs w:val="24"/>
        </w:rPr>
        <w:t xml:space="preserve">, и осуществляющих техническое обеспечение деятельности органов госвласти, а также обслуживающего персонала, обеспечение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гарантий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гражданских служащих и материально-техническое обеспечение деятельности аппарата управления. </w:t>
      </w:r>
    </w:p>
    <w:p w:rsidR="009A3D12" w:rsidRPr="00A82AD3" w:rsidRDefault="009A3D12" w:rsidP="009A3D12">
      <w:pPr>
        <w:ind w:firstLine="567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Численность работников аппарата управления  органов госвласти при расчете установлена в количестве </w:t>
      </w:r>
      <w:r w:rsidR="002C0ED3">
        <w:rPr>
          <w:sz w:val="24"/>
          <w:szCs w:val="24"/>
        </w:rPr>
        <w:t>14,8</w:t>
      </w:r>
      <w:r w:rsidRPr="00A82AD3">
        <w:rPr>
          <w:sz w:val="24"/>
          <w:szCs w:val="24"/>
        </w:rPr>
        <w:t xml:space="preserve"> единиц, в том числе </w:t>
      </w:r>
      <w:r w:rsidR="00A82AD3">
        <w:rPr>
          <w:sz w:val="24"/>
          <w:szCs w:val="24"/>
        </w:rPr>
        <w:t>муниципальных</w:t>
      </w:r>
      <w:r w:rsidRPr="00A82AD3">
        <w:rPr>
          <w:sz w:val="24"/>
          <w:szCs w:val="24"/>
        </w:rPr>
        <w:t xml:space="preserve"> служащих и лиц, замещающих </w:t>
      </w:r>
      <w:r w:rsidR="009244EB">
        <w:rPr>
          <w:sz w:val="24"/>
          <w:szCs w:val="24"/>
        </w:rPr>
        <w:t xml:space="preserve">муниципальные </w:t>
      </w:r>
      <w:r w:rsidRPr="00A82AD3">
        <w:rPr>
          <w:sz w:val="24"/>
          <w:szCs w:val="24"/>
        </w:rPr>
        <w:t xml:space="preserve"> должности</w:t>
      </w:r>
      <w:r w:rsidR="005321BC" w:rsidRPr="00A82AD3">
        <w:rPr>
          <w:sz w:val="24"/>
          <w:szCs w:val="24"/>
        </w:rPr>
        <w:t>,</w:t>
      </w:r>
      <w:r w:rsidRPr="00A82AD3">
        <w:rPr>
          <w:sz w:val="24"/>
          <w:szCs w:val="24"/>
        </w:rPr>
        <w:t xml:space="preserve"> в количестве </w:t>
      </w:r>
      <w:r w:rsidR="002C0ED3">
        <w:rPr>
          <w:sz w:val="24"/>
          <w:szCs w:val="24"/>
        </w:rPr>
        <w:t>6,5</w:t>
      </w:r>
      <w:r w:rsidRPr="00A82AD3">
        <w:rPr>
          <w:sz w:val="24"/>
          <w:szCs w:val="24"/>
        </w:rPr>
        <w:t xml:space="preserve"> единиц, обслуживающего и технического персонала в количестве </w:t>
      </w:r>
      <w:r w:rsidR="002C0ED3">
        <w:rPr>
          <w:sz w:val="24"/>
          <w:szCs w:val="24"/>
        </w:rPr>
        <w:t>8,3</w:t>
      </w:r>
      <w:r w:rsidRPr="00A82AD3">
        <w:rPr>
          <w:sz w:val="24"/>
          <w:szCs w:val="24"/>
        </w:rPr>
        <w:t xml:space="preserve"> единиц.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В числе основных направлений расходов </w:t>
      </w:r>
      <w:r w:rsidR="00A82AD3">
        <w:rPr>
          <w:spacing w:val="-1"/>
          <w:sz w:val="24"/>
          <w:szCs w:val="24"/>
        </w:rPr>
        <w:t>местного</w:t>
      </w:r>
      <w:r w:rsidRPr="00A82AD3">
        <w:rPr>
          <w:spacing w:val="-1"/>
          <w:sz w:val="24"/>
          <w:szCs w:val="24"/>
        </w:rPr>
        <w:t xml:space="preserve"> бюджета по данному разделу предусмотрены средства на: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финансовое обеспечение деятельности соответствующих органов государственной власти </w:t>
      </w:r>
      <w:r w:rsidR="007474DF">
        <w:rPr>
          <w:spacing w:val="-1"/>
          <w:sz w:val="24"/>
          <w:szCs w:val="24"/>
        </w:rPr>
        <w:t>Калитвенского сельского поселения</w:t>
      </w:r>
      <w:r w:rsidRPr="00A82AD3">
        <w:rPr>
          <w:spacing w:val="-1"/>
          <w:sz w:val="24"/>
          <w:szCs w:val="24"/>
        </w:rPr>
        <w:t xml:space="preserve">  и их </w:t>
      </w:r>
      <w:r w:rsidRPr="00A82AD3">
        <w:rPr>
          <w:color w:val="000000" w:themeColor="text1"/>
          <w:spacing w:val="-1"/>
          <w:sz w:val="24"/>
          <w:szCs w:val="24"/>
        </w:rPr>
        <w:t>транспортное обеспечение</w:t>
      </w:r>
      <w:r w:rsidRPr="00A82AD3">
        <w:rPr>
          <w:spacing w:val="-1"/>
          <w:sz w:val="24"/>
          <w:szCs w:val="24"/>
        </w:rPr>
        <w:t xml:space="preserve"> в </w:t>
      </w:r>
      <w:r w:rsidR="0025155B">
        <w:rPr>
          <w:spacing w:val="-1"/>
          <w:sz w:val="24"/>
          <w:szCs w:val="24"/>
        </w:rPr>
        <w:t>202</w:t>
      </w:r>
      <w:r w:rsidR="00CE6CA5">
        <w:rPr>
          <w:spacing w:val="-1"/>
          <w:sz w:val="24"/>
          <w:szCs w:val="24"/>
        </w:rPr>
        <w:t>1</w:t>
      </w:r>
      <w:r w:rsidRPr="00A82AD3">
        <w:rPr>
          <w:spacing w:val="-1"/>
          <w:sz w:val="24"/>
          <w:szCs w:val="24"/>
        </w:rPr>
        <w:t xml:space="preserve"> году в сумме </w:t>
      </w:r>
      <w:r w:rsidR="00CE6CA5">
        <w:rPr>
          <w:spacing w:val="-1"/>
          <w:sz w:val="24"/>
          <w:szCs w:val="24"/>
        </w:rPr>
        <w:t>5064,4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="00A21374">
        <w:rPr>
          <w:spacing w:val="-1"/>
          <w:sz w:val="24"/>
          <w:szCs w:val="24"/>
        </w:rPr>
        <w:t xml:space="preserve"> рублей, в 202</w:t>
      </w:r>
      <w:r w:rsidR="00CE6CA5">
        <w:rPr>
          <w:spacing w:val="-1"/>
          <w:sz w:val="24"/>
          <w:szCs w:val="24"/>
        </w:rPr>
        <w:t>2</w:t>
      </w:r>
      <w:r w:rsidRPr="00A82AD3">
        <w:rPr>
          <w:spacing w:val="-1"/>
          <w:sz w:val="24"/>
          <w:szCs w:val="24"/>
        </w:rPr>
        <w:t xml:space="preserve"> году – </w:t>
      </w:r>
      <w:r w:rsidR="002F32A2">
        <w:rPr>
          <w:spacing w:val="-1"/>
          <w:sz w:val="24"/>
          <w:szCs w:val="24"/>
        </w:rPr>
        <w:t>5064,4</w:t>
      </w:r>
      <w:r w:rsidR="002F32A2"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рублей,  в 202</w:t>
      </w:r>
      <w:r w:rsidR="00CE6CA5">
        <w:rPr>
          <w:spacing w:val="-1"/>
          <w:sz w:val="24"/>
          <w:szCs w:val="24"/>
        </w:rPr>
        <w:t>3</w:t>
      </w:r>
      <w:r w:rsidRPr="00A82AD3">
        <w:rPr>
          <w:spacing w:val="-1"/>
          <w:sz w:val="24"/>
          <w:szCs w:val="24"/>
        </w:rPr>
        <w:t xml:space="preserve"> году – </w:t>
      </w:r>
      <w:r w:rsidR="002F32A2">
        <w:rPr>
          <w:spacing w:val="-1"/>
          <w:sz w:val="24"/>
          <w:szCs w:val="24"/>
        </w:rPr>
        <w:t>5064,4</w:t>
      </w:r>
      <w:r w:rsidR="002F32A2"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рублей;</w:t>
      </w:r>
    </w:p>
    <w:p w:rsidR="009A3D12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 xml:space="preserve">финансовое обеспечение полномочий </w:t>
      </w:r>
      <w:r w:rsidR="002C0ED3" w:rsidRPr="008A18A8">
        <w:rPr>
          <w:sz w:val="24"/>
          <w:szCs w:val="24"/>
        </w:rPr>
        <w:t xml:space="preserve">по материально-техническому обеспечению деятельности </w:t>
      </w:r>
      <w:r w:rsidR="002C0ED3">
        <w:rPr>
          <w:sz w:val="24"/>
          <w:szCs w:val="24"/>
        </w:rPr>
        <w:t>центрального аппарата</w:t>
      </w:r>
      <w:r w:rsidR="002C0ED3" w:rsidRPr="008A18A8">
        <w:rPr>
          <w:sz w:val="24"/>
          <w:szCs w:val="24"/>
        </w:rPr>
        <w:t>, осуществляющ</w:t>
      </w:r>
      <w:r w:rsidR="002C0ED3">
        <w:rPr>
          <w:sz w:val="24"/>
          <w:szCs w:val="24"/>
        </w:rPr>
        <w:t>его</w:t>
      </w:r>
      <w:r w:rsidR="002C0ED3" w:rsidRPr="008A18A8">
        <w:rPr>
          <w:sz w:val="24"/>
          <w:szCs w:val="24"/>
        </w:rPr>
        <w:t xml:space="preserve"> функции на </w:t>
      </w:r>
      <w:r w:rsidR="002C0ED3">
        <w:rPr>
          <w:sz w:val="24"/>
          <w:szCs w:val="24"/>
        </w:rPr>
        <w:t>территории Калитвенского сельского поселения</w:t>
      </w:r>
      <w:r w:rsidR="002C0ED3" w:rsidRPr="00A82AD3">
        <w:rPr>
          <w:sz w:val="24"/>
          <w:szCs w:val="24"/>
        </w:rPr>
        <w:t xml:space="preserve"> </w:t>
      </w:r>
      <w:r w:rsidRPr="00A82AD3">
        <w:rPr>
          <w:sz w:val="24"/>
          <w:szCs w:val="24"/>
        </w:rPr>
        <w:t xml:space="preserve">в </w:t>
      </w:r>
      <w:r w:rsidR="0025155B">
        <w:rPr>
          <w:sz w:val="24"/>
          <w:szCs w:val="24"/>
        </w:rPr>
        <w:t>202</w:t>
      </w:r>
      <w:r w:rsidR="00CE6CA5">
        <w:rPr>
          <w:sz w:val="24"/>
          <w:szCs w:val="24"/>
        </w:rPr>
        <w:t>1</w:t>
      </w:r>
      <w:r w:rsidRPr="00A82AD3">
        <w:rPr>
          <w:sz w:val="24"/>
          <w:szCs w:val="24"/>
        </w:rPr>
        <w:t xml:space="preserve"> году в сумме </w:t>
      </w:r>
      <w:r w:rsidR="00CE6CA5">
        <w:rPr>
          <w:sz w:val="24"/>
          <w:szCs w:val="24"/>
        </w:rPr>
        <w:t>621,6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CE6CA5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– </w:t>
      </w:r>
      <w:r w:rsidR="002F32A2">
        <w:rPr>
          <w:sz w:val="24"/>
          <w:szCs w:val="24"/>
        </w:rPr>
        <w:t>400</w:t>
      </w:r>
      <w:r w:rsidR="002C0ED3">
        <w:rPr>
          <w:sz w:val="24"/>
          <w:szCs w:val="24"/>
        </w:rPr>
        <w:t>,</w:t>
      </w:r>
      <w:r w:rsidR="00A21374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CE6CA5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– </w:t>
      </w:r>
      <w:r w:rsidR="002F32A2">
        <w:rPr>
          <w:sz w:val="24"/>
          <w:szCs w:val="24"/>
        </w:rPr>
        <w:t>40</w:t>
      </w:r>
      <w:r w:rsidR="00A21374">
        <w:rPr>
          <w:sz w:val="24"/>
          <w:szCs w:val="24"/>
        </w:rPr>
        <w:t>0,2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B02C82" w:rsidRDefault="00B02C82" w:rsidP="00B02C8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мероприятия по диспансеризации муниципальных служащих </w:t>
      </w:r>
      <w:r w:rsidRPr="00A82AD3">
        <w:rPr>
          <w:sz w:val="24"/>
          <w:szCs w:val="24"/>
        </w:rPr>
        <w:t xml:space="preserve">в </w:t>
      </w:r>
      <w:r w:rsidR="00CE6CA5">
        <w:rPr>
          <w:sz w:val="24"/>
          <w:szCs w:val="24"/>
        </w:rPr>
        <w:t>2021</w:t>
      </w:r>
      <w:r w:rsidRPr="00A82AD3">
        <w:rPr>
          <w:sz w:val="24"/>
          <w:szCs w:val="24"/>
        </w:rPr>
        <w:t xml:space="preserve"> году в сумме </w:t>
      </w:r>
      <w:r>
        <w:rPr>
          <w:sz w:val="24"/>
          <w:szCs w:val="24"/>
        </w:rPr>
        <w:t>7,</w:t>
      </w:r>
      <w:r w:rsidR="00CE6CA5">
        <w:rPr>
          <w:sz w:val="24"/>
          <w:szCs w:val="24"/>
        </w:rPr>
        <w:t>6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CE6CA5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рублей, в 202</w:t>
      </w:r>
      <w:r w:rsidR="00CE6CA5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году – </w:t>
      </w:r>
      <w:r>
        <w:rPr>
          <w:sz w:val="24"/>
          <w:szCs w:val="24"/>
        </w:rPr>
        <w:t>0,0</w:t>
      </w:r>
      <w:r w:rsidRPr="00A82AD3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рублей;</w:t>
      </w:r>
    </w:p>
    <w:p w:rsidR="009A3D12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 xml:space="preserve">подготовку и проведение выборов в органы местного самоуправления в 2021 году – </w:t>
      </w:r>
      <w:r w:rsidR="002C0ED3">
        <w:rPr>
          <w:spacing w:val="-1"/>
          <w:sz w:val="24"/>
          <w:szCs w:val="24"/>
        </w:rPr>
        <w:t>1</w:t>
      </w:r>
      <w:r w:rsidR="00CE6CA5">
        <w:rPr>
          <w:spacing w:val="-1"/>
          <w:sz w:val="24"/>
          <w:szCs w:val="24"/>
        </w:rPr>
        <w:t>6</w:t>
      </w:r>
      <w:r w:rsidR="00A21374">
        <w:rPr>
          <w:spacing w:val="-1"/>
          <w:sz w:val="24"/>
          <w:szCs w:val="24"/>
        </w:rPr>
        <w:t>8</w:t>
      </w:r>
      <w:r w:rsidR="002C0ED3">
        <w:rPr>
          <w:spacing w:val="-1"/>
          <w:sz w:val="24"/>
          <w:szCs w:val="24"/>
        </w:rPr>
        <w:t>,</w:t>
      </w:r>
      <w:r w:rsidR="00CE6CA5">
        <w:rPr>
          <w:spacing w:val="-1"/>
          <w:sz w:val="24"/>
          <w:szCs w:val="24"/>
        </w:rPr>
        <w:t>1</w:t>
      </w:r>
      <w:r w:rsidRPr="00A82AD3">
        <w:rPr>
          <w:spacing w:val="-1"/>
          <w:sz w:val="24"/>
          <w:szCs w:val="24"/>
        </w:rPr>
        <w:t xml:space="preserve"> </w:t>
      </w:r>
      <w:r w:rsidR="0077003D">
        <w:rPr>
          <w:spacing w:val="-1"/>
          <w:sz w:val="24"/>
          <w:szCs w:val="24"/>
        </w:rPr>
        <w:t>тыс.</w:t>
      </w:r>
      <w:r w:rsidRPr="00A82AD3">
        <w:rPr>
          <w:spacing w:val="-1"/>
          <w:sz w:val="24"/>
          <w:szCs w:val="24"/>
        </w:rPr>
        <w:t xml:space="preserve"> рублей;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spacing w:val="-1"/>
          <w:sz w:val="24"/>
          <w:szCs w:val="24"/>
        </w:rPr>
        <w:t>уплату годового членского взноса в Ассоциацию</w:t>
      </w:r>
      <w:r>
        <w:rPr>
          <w:spacing w:val="-1"/>
          <w:sz w:val="24"/>
          <w:szCs w:val="24"/>
        </w:rPr>
        <w:t xml:space="preserve"> «Совет муниципальных образований Ростовской области</w:t>
      </w:r>
      <w:r w:rsidR="003854DF">
        <w:rPr>
          <w:spacing w:val="-1"/>
          <w:sz w:val="24"/>
          <w:szCs w:val="24"/>
        </w:rPr>
        <w:t xml:space="preserve">» в </w:t>
      </w:r>
      <w:r w:rsidR="0025155B">
        <w:rPr>
          <w:spacing w:val="-1"/>
          <w:sz w:val="24"/>
          <w:szCs w:val="24"/>
        </w:rPr>
        <w:t>202</w:t>
      </w:r>
      <w:r w:rsidR="00B84B8E">
        <w:rPr>
          <w:spacing w:val="-1"/>
          <w:sz w:val="24"/>
          <w:szCs w:val="24"/>
        </w:rPr>
        <w:t>1</w:t>
      </w:r>
      <w:r w:rsidRPr="008A18A8">
        <w:rPr>
          <w:spacing w:val="-1"/>
          <w:sz w:val="24"/>
          <w:szCs w:val="24"/>
        </w:rPr>
        <w:t xml:space="preserve"> год</w:t>
      </w:r>
      <w:r>
        <w:rPr>
          <w:spacing w:val="-1"/>
          <w:sz w:val="24"/>
          <w:szCs w:val="24"/>
        </w:rPr>
        <w:t>у</w:t>
      </w:r>
      <w:r w:rsidRPr="008A18A8">
        <w:rPr>
          <w:spacing w:val="-1"/>
          <w:sz w:val="24"/>
          <w:szCs w:val="24"/>
        </w:rPr>
        <w:t xml:space="preserve"> в сумме </w:t>
      </w:r>
      <w:r w:rsidR="00A21374">
        <w:rPr>
          <w:spacing w:val="-1"/>
          <w:sz w:val="24"/>
          <w:szCs w:val="24"/>
        </w:rPr>
        <w:t>2</w:t>
      </w:r>
      <w:r>
        <w:rPr>
          <w:spacing w:val="-1"/>
          <w:sz w:val="24"/>
          <w:szCs w:val="24"/>
        </w:rPr>
        <w:t>0,0</w:t>
      </w:r>
      <w:r w:rsidRPr="008A18A8">
        <w:rPr>
          <w:spacing w:val="-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тыс</w:t>
      </w:r>
      <w:r w:rsidRPr="008A18A8">
        <w:rPr>
          <w:spacing w:val="-1"/>
          <w:sz w:val="24"/>
          <w:szCs w:val="24"/>
        </w:rPr>
        <w:t>.рублей;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уплату налога на имущество, земельного налога и иных налогов и сборов органов государственной власти Ростовской области  в </w:t>
      </w:r>
      <w:r w:rsidR="0025155B">
        <w:rPr>
          <w:color w:val="000000"/>
          <w:sz w:val="24"/>
          <w:szCs w:val="24"/>
        </w:rPr>
        <w:t>202</w:t>
      </w:r>
      <w:r w:rsidR="00B84B8E">
        <w:rPr>
          <w:color w:val="000000"/>
          <w:sz w:val="24"/>
          <w:szCs w:val="24"/>
        </w:rPr>
        <w:t>1</w:t>
      </w:r>
      <w:r w:rsidRPr="008A18A8">
        <w:rPr>
          <w:color w:val="000000"/>
          <w:sz w:val="24"/>
          <w:szCs w:val="24"/>
        </w:rPr>
        <w:t xml:space="preserve"> году в сумме </w:t>
      </w:r>
      <w:r>
        <w:rPr>
          <w:color w:val="000000"/>
          <w:sz w:val="24"/>
          <w:szCs w:val="24"/>
        </w:rPr>
        <w:t>4</w:t>
      </w:r>
      <w:r w:rsidR="008A6361">
        <w:rPr>
          <w:color w:val="000000"/>
          <w:sz w:val="24"/>
          <w:szCs w:val="24"/>
        </w:rPr>
        <w:t>0</w:t>
      </w:r>
      <w:r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202</w:t>
      </w:r>
      <w:r w:rsidR="00B84B8E">
        <w:rPr>
          <w:color w:val="000000"/>
          <w:sz w:val="24"/>
          <w:szCs w:val="24"/>
        </w:rPr>
        <w:t>2</w:t>
      </w:r>
      <w:r w:rsidRPr="008A18A8">
        <w:rPr>
          <w:color w:val="000000"/>
          <w:sz w:val="24"/>
          <w:szCs w:val="24"/>
        </w:rPr>
        <w:t>-202</w:t>
      </w:r>
      <w:r w:rsidR="00B84B8E">
        <w:rPr>
          <w:color w:val="000000"/>
          <w:sz w:val="24"/>
          <w:szCs w:val="24"/>
        </w:rPr>
        <w:t>3</w:t>
      </w:r>
      <w:r w:rsidRPr="008A18A8">
        <w:rPr>
          <w:color w:val="000000"/>
          <w:sz w:val="24"/>
          <w:szCs w:val="24"/>
        </w:rPr>
        <w:t xml:space="preserve"> годах </w:t>
      </w:r>
      <w:r w:rsidR="008A6361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 w:rsidRPr="008A18A8">
        <w:rPr>
          <w:sz w:val="24"/>
          <w:szCs w:val="24"/>
        </w:rPr>
        <w:t xml:space="preserve"> ежегодно</w:t>
      </w:r>
      <w:r w:rsidRPr="008A18A8">
        <w:rPr>
          <w:spacing w:val="-1"/>
          <w:sz w:val="24"/>
          <w:szCs w:val="24"/>
        </w:rPr>
        <w:t>;</w:t>
      </w:r>
    </w:p>
    <w:p w:rsidR="002C0ED3" w:rsidRPr="008A18A8" w:rsidRDefault="002C0ED3" w:rsidP="002C0ED3">
      <w:pPr>
        <w:ind w:firstLine="709"/>
        <w:jc w:val="both"/>
        <w:rPr>
          <w:spacing w:val="-1"/>
          <w:sz w:val="24"/>
          <w:szCs w:val="24"/>
        </w:rPr>
      </w:pPr>
      <w:r w:rsidRPr="008A18A8">
        <w:rPr>
          <w:color w:val="000000"/>
          <w:sz w:val="24"/>
          <w:szCs w:val="24"/>
        </w:rPr>
        <w:t xml:space="preserve">защиту информации, создание и развитие информационной и телекоммуникационной инфраструктуры в </w:t>
      </w:r>
      <w:r w:rsidR="0025155B">
        <w:rPr>
          <w:color w:val="000000"/>
          <w:sz w:val="24"/>
          <w:szCs w:val="24"/>
        </w:rPr>
        <w:t>2020</w:t>
      </w:r>
      <w:r w:rsidRPr="008A18A8">
        <w:rPr>
          <w:color w:val="000000"/>
          <w:sz w:val="24"/>
          <w:szCs w:val="24"/>
        </w:rPr>
        <w:t xml:space="preserve"> году в сумме </w:t>
      </w:r>
      <w:r w:rsidR="00854137">
        <w:rPr>
          <w:color w:val="000000"/>
          <w:sz w:val="24"/>
          <w:szCs w:val="24"/>
        </w:rPr>
        <w:t>2</w:t>
      </w:r>
      <w:r w:rsidR="00B02C82">
        <w:rPr>
          <w:color w:val="000000"/>
          <w:sz w:val="24"/>
          <w:szCs w:val="24"/>
        </w:rPr>
        <w:t>4</w:t>
      </w:r>
      <w:r w:rsidR="00A21374">
        <w:rPr>
          <w:color w:val="000000"/>
          <w:sz w:val="24"/>
          <w:szCs w:val="24"/>
        </w:rPr>
        <w:t>,0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="003854DF">
        <w:rPr>
          <w:color w:val="000000"/>
          <w:sz w:val="24"/>
          <w:szCs w:val="24"/>
        </w:rPr>
        <w:t>.рублей, в 202</w:t>
      </w:r>
      <w:r w:rsidR="00B02C82">
        <w:rPr>
          <w:color w:val="000000"/>
          <w:sz w:val="24"/>
          <w:szCs w:val="24"/>
        </w:rPr>
        <w:t xml:space="preserve">1 году в сумме </w:t>
      </w:r>
      <w:r w:rsidR="00854137">
        <w:rPr>
          <w:color w:val="000000"/>
          <w:sz w:val="24"/>
          <w:szCs w:val="24"/>
        </w:rPr>
        <w:t>5</w:t>
      </w:r>
      <w:r w:rsidR="00B02C82">
        <w:rPr>
          <w:color w:val="000000"/>
          <w:sz w:val="24"/>
          <w:szCs w:val="24"/>
        </w:rPr>
        <w:t>,5 тыс</w:t>
      </w:r>
      <w:r w:rsidR="00B02C82" w:rsidRPr="008A18A8">
        <w:rPr>
          <w:color w:val="000000"/>
          <w:sz w:val="24"/>
          <w:szCs w:val="24"/>
        </w:rPr>
        <w:t>.рублей</w:t>
      </w:r>
      <w:r w:rsidR="00B02C82">
        <w:rPr>
          <w:color w:val="000000"/>
          <w:sz w:val="24"/>
          <w:szCs w:val="24"/>
        </w:rPr>
        <w:t xml:space="preserve">, </w:t>
      </w:r>
      <w:r w:rsidRPr="008A18A8">
        <w:rPr>
          <w:color w:val="000000"/>
          <w:sz w:val="24"/>
          <w:szCs w:val="24"/>
        </w:rPr>
        <w:t>202</w:t>
      </w:r>
      <w:r w:rsidR="00B02C82">
        <w:rPr>
          <w:color w:val="000000"/>
          <w:sz w:val="24"/>
          <w:szCs w:val="24"/>
        </w:rPr>
        <w:t>2</w:t>
      </w:r>
      <w:r w:rsidRPr="008A18A8">
        <w:rPr>
          <w:color w:val="000000"/>
          <w:sz w:val="24"/>
          <w:szCs w:val="24"/>
        </w:rPr>
        <w:t xml:space="preserve"> год</w:t>
      </w:r>
      <w:r w:rsidR="00B02C82">
        <w:rPr>
          <w:color w:val="000000"/>
          <w:sz w:val="24"/>
          <w:szCs w:val="24"/>
        </w:rPr>
        <w:t>у</w:t>
      </w:r>
      <w:r w:rsidRPr="008A18A8">
        <w:rPr>
          <w:color w:val="000000"/>
          <w:sz w:val="24"/>
          <w:szCs w:val="24"/>
        </w:rPr>
        <w:t xml:space="preserve"> – </w:t>
      </w:r>
      <w:r w:rsidR="00854137">
        <w:rPr>
          <w:color w:val="000000"/>
          <w:sz w:val="24"/>
          <w:szCs w:val="24"/>
        </w:rPr>
        <w:t>11,8</w:t>
      </w:r>
      <w:r>
        <w:rPr>
          <w:color w:val="000000"/>
          <w:sz w:val="24"/>
          <w:szCs w:val="24"/>
        </w:rPr>
        <w:t xml:space="preserve"> тыс</w:t>
      </w:r>
      <w:r w:rsidRPr="008A18A8">
        <w:rPr>
          <w:color w:val="000000"/>
          <w:sz w:val="24"/>
          <w:szCs w:val="24"/>
        </w:rPr>
        <w:t>.рублей</w:t>
      </w:r>
      <w:r>
        <w:rPr>
          <w:spacing w:val="-1"/>
          <w:sz w:val="24"/>
          <w:szCs w:val="24"/>
        </w:rPr>
        <w:t>.</w:t>
      </w:r>
    </w:p>
    <w:p w:rsidR="003854DF" w:rsidRPr="008A18A8" w:rsidRDefault="003854DF" w:rsidP="003854DF">
      <w:pPr>
        <w:ind w:firstLine="709"/>
        <w:jc w:val="both"/>
        <w:rPr>
          <w:spacing w:val="-1"/>
          <w:sz w:val="24"/>
          <w:szCs w:val="24"/>
        </w:rPr>
      </w:pPr>
      <w:r>
        <w:rPr>
          <w:spacing w:val="-1"/>
          <w:sz w:val="24"/>
          <w:szCs w:val="24"/>
        </w:rPr>
        <w:t xml:space="preserve">На обеспечение деятельности финансовых, налоговых и таможенных органов и органов финансового (финансового бюджетного) надзора, за организацию внешнего и внутреннего контроля запланировано  </w:t>
      </w:r>
      <w:r w:rsidRPr="008A18A8">
        <w:rPr>
          <w:color w:val="000000"/>
          <w:sz w:val="24"/>
          <w:szCs w:val="24"/>
        </w:rPr>
        <w:t xml:space="preserve">в </w:t>
      </w:r>
      <w:r w:rsidR="0025155B">
        <w:rPr>
          <w:color w:val="000000"/>
          <w:sz w:val="24"/>
          <w:szCs w:val="24"/>
        </w:rPr>
        <w:t>202</w:t>
      </w:r>
      <w:r w:rsidR="00B84B8E">
        <w:rPr>
          <w:color w:val="000000"/>
          <w:sz w:val="24"/>
          <w:szCs w:val="24"/>
        </w:rPr>
        <w:t>1</w:t>
      </w:r>
      <w:r w:rsidRPr="008A18A8">
        <w:rPr>
          <w:color w:val="000000"/>
          <w:sz w:val="24"/>
          <w:szCs w:val="24"/>
        </w:rPr>
        <w:t xml:space="preserve"> году в сумме </w:t>
      </w:r>
      <w:r>
        <w:rPr>
          <w:color w:val="000000"/>
          <w:sz w:val="24"/>
          <w:szCs w:val="24"/>
        </w:rPr>
        <w:t>39</w:t>
      </w:r>
      <w:r w:rsidR="00B84B8E">
        <w:rPr>
          <w:color w:val="000000"/>
          <w:sz w:val="24"/>
          <w:szCs w:val="24"/>
        </w:rPr>
        <w:t>,2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тыс</w:t>
      </w:r>
      <w:r w:rsidRPr="008A18A8">
        <w:rPr>
          <w:color w:val="000000"/>
          <w:sz w:val="24"/>
          <w:szCs w:val="24"/>
        </w:rPr>
        <w:t>.рублей</w:t>
      </w:r>
      <w:r>
        <w:rPr>
          <w:color w:val="000000"/>
          <w:sz w:val="24"/>
          <w:szCs w:val="24"/>
        </w:rPr>
        <w:t>.</w:t>
      </w:r>
    </w:p>
    <w:p w:rsidR="002C0ED3" w:rsidRPr="00A82AD3" w:rsidRDefault="002C0ED3" w:rsidP="009A3D12">
      <w:pPr>
        <w:ind w:firstLine="709"/>
        <w:jc w:val="both"/>
        <w:rPr>
          <w:spacing w:val="-1"/>
          <w:sz w:val="24"/>
          <w:szCs w:val="24"/>
        </w:rPr>
      </w:pP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sz w:val="24"/>
          <w:szCs w:val="24"/>
        </w:rPr>
        <w:t>Необходимость планирования условно утвержденных расходов на 202</w:t>
      </w:r>
      <w:r w:rsidR="00B84B8E">
        <w:rPr>
          <w:sz w:val="24"/>
          <w:szCs w:val="24"/>
        </w:rPr>
        <w:t>2</w:t>
      </w:r>
      <w:r w:rsidRPr="00A82AD3">
        <w:rPr>
          <w:sz w:val="24"/>
          <w:szCs w:val="24"/>
        </w:rPr>
        <w:t>-202</w:t>
      </w:r>
      <w:r w:rsidR="00B84B8E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годы в настоящее время обусловлена нормой Бюджетного кодекса РФ: на 202</w:t>
      </w:r>
      <w:r w:rsidR="00B84B8E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 w:rsidR="00B84B8E">
        <w:rPr>
          <w:sz w:val="24"/>
          <w:szCs w:val="24"/>
        </w:rPr>
        <w:t>3</w:t>
      </w:r>
      <w:r w:rsidRPr="00A82AD3">
        <w:rPr>
          <w:sz w:val="24"/>
          <w:szCs w:val="24"/>
        </w:rPr>
        <w:t xml:space="preserve"> - не менее 5%. </w:t>
      </w:r>
    </w:p>
    <w:p w:rsidR="009A3D12" w:rsidRPr="00A82AD3" w:rsidRDefault="009A3D12" w:rsidP="009A3D12">
      <w:pPr>
        <w:ind w:firstLine="709"/>
        <w:jc w:val="both"/>
        <w:rPr>
          <w:i/>
          <w:sz w:val="24"/>
          <w:szCs w:val="24"/>
        </w:rPr>
      </w:pPr>
      <w:r w:rsidRPr="00A82AD3">
        <w:rPr>
          <w:sz w:val="24"/>
          <w:szCs w:val="24"/>
        </w:rPr>
        <w:t>Условно утвержденные расходы составят на 202</w:t>
      </w:r>
      <w:r w:rsidR="00B84B8E">
        <w:rPr>
          <w:sz w:val="24"/>
          <w:szCs w:val="24"/>
        </w:rPr>
        <w:t>2</w:t>
      </w:r>
      <w:r w:rsidRPr="00A82AD3">
        <w:rPr>
          <w:sz w:val="24"/>
          <w:szCs w:val="24"/>
        </w:rPr>
        <w:t xml:space="preserve"> год – </w:t>
      </w:r>
      <w:r w:rsidR="00A21374">
        <w:rPr>
          <w:sz w:val="24"/>
          <w:szCs w:val="24"/>
        </w:rPr>
        <w:t>1</w:t>
      </w:r>
      <w:r w:rsidR="002F32A2">
        <w:rPr>
          <w:sz w:val="24"/>
          <w:szCs w:val="24"/>
        </w:rPr>
        <w:t>7</w:t>
      </w:r>
      <w:r w:rsidR="00B84B8E">
        <w:rPr>
          <w:sz w:val="24"/>
          <w:szCs w:val="24"/>
        </w:rPr>
        <w:t>7,</w:t>
      </w:r>
      <w:r w:rsidR="002F32A2">
        <w:rPr>
          <w:sz w:val="24"/>
          <w:szCs w:val="24"/>
        </w:rPr>
        <w:t>7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="00B02C82">
        <w:rPr>
          <w:sz w:val="24"/>
          <w:szCs w:val="24"/>
        </w:rPr>
        <w:t xml:space="preserve"> рублей, на 202</w:t>
      </w:r>
      <w:r w:rsidR="00B84B8E">
        <w:rPr>
          <w:sz w:val="24"/>
          <w:szCs w:val="24"/>
        </w:rPr>
        <w:t>3</w:t>
      </w:r>
      <w:r w:rsidR="003854DF">
        <w:rPr>
          <w:sz w:val="24"/>
          <w:szCs w:val="24"/>
        </w:rPr>
        <w:t xml:space="preserve"> год – </w:t>
      </w:r>
      <w:r w:rsidR="002F32A2">
        <w:rPr>
          <w:sz w:val="24"/>
          <w:szCs w:val="24"/>
        </w:rPr>
        <w:t>359,0</w:t>
      </w:r>
      <w:r w:rsidRPr="00A82AD3">
        <w:rPr>
          <w:sz w:val="24"/>
          <w:szCs w:val="24"/>
        </w:rPr>
        <w:t xml:space="preserve"> </w:t>
      </w:r>
      <w:r w:rsidR="0077003D">
        <w:rPr>
          <w:sz w:val="24"/>
          <w:szCs w:val="24"/>
        </w:rPr>
        <w:t>тыс.</w:t>
      </w:r>
      <w:r w:rsidRPr="00A82AD3">
        <w:rPr>
          <w:sz w:val="24"/>
          <w:szCs w:val="24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lastRenderedPageBreak/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«НАЦИОНАЛЬНАЯ ОБОРОНА»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</w:t>
      </w:r>
      <w:r w:rsidRPr="00A82AD3">
        <w:rPr>
          <w:rFonts w:eastAsia="Calibri"/>
          <w:color w:val="FFFFFF" w:themeColor="background1"/>
          <w:sz w:val="24"/>
          <w:szCs w:val="24"/>
          <w:lang w:eastAsia="en-US"/>
        </w:rPr>
        <w:t xml:space="preserve"> </w:t>
      </w:r>
      <w:r w:rsidRPr="00A82AD3">
        <w:rPr>
          <w:rFonts w:eastAsia="Calibri"/>
          <w:sz w:val="24"/>
          <w:szCs w:val="24"/>
          <w:lang w:eastAsia="en-US"/>
        </w:rPr>
        <w:t xml:space="preserve">бюджета «Национальная оборона»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B84B8E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2F32A2">
        <w:rPr>
          <w:rFonts w:eastAsia="Calibri"/>
          <w:sz w:val="24"/>
          <w:szCs w:val="24"/>
          <w:lang w:eastAsia="en-US"/>
        </w:rPr>
        <w:t>96,1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B84B8E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2F32A2">
        <w:rPr>
          <w:rFonts w:eastAsia="Calibri"/>
          <w:sz w:val="24"/>
          <w:szCs w:val="24"/>
          <w:lang w:eastAsia="en-US"/>
        </w:rPr>
        <w:t>97,0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B84B8E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2F32A2">
        <w:rPr>
          <w:rFonts w:eastAsia="Calibri"/>
          <w:sz w:val="24"/>
          <w:szCs w:val="24"/>
          <w:lang w:eastAsia="en-US"/>
        </w:rPr>
        <w:t>10</w:t>
      </w:r>
      <w:r w:rsidR="00A21374">
        <w:rPr>
          <w:rFonts w:eastAsia="Calibri"/>
          <w:sz w:val="24"/>
          <w:szCs w:val="24"/>
          <w:lang w:eastAsia="en-US"/>
        </w:rPr>
        <w:t>0,</w:t>
      </w:r>
      <w:r w:rsidR="002F32A2">
        <w:rPr>
          <w:rFonts w:eastAsia="Calibri"/>
          <w:sz w:val="24"/>
          <w:szCs w:val="24"/>
          <w:lang w:eastAsia="en-US"/>
        </w:rPr>
        <w:t>6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данному разделу будут направлены на:</w:t>
      </w:r>
    </w:p>
    <w:p w:rsidR="00A21374" w:rsidRPr="00A82AD3" w:rsidRDefault="009A3D12" w:rsidP="00A2137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sz w:val="24"/>
          <w:szCs w:val="24"/>
        </w:rPr>
        <w:t xml:space="preserve">выполнение переданных полномочий Российской Федерации за счет средств федерального бюджета на осуществление первичного воинского учета на территориях, где отсутствуют военные комиссариаты, 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на </w:t>
      </w:r>
      <w:r w:rsidR="00B84B8E">
        <w:rPr>
          <w:rFonts w:eastAsia="Calibri"/>
          <w:sz w:val="24"/>
          <w:szCs w:val="24"/>
          <w:lang w:eastAsia="en-US"/>
        </w:rPr>
        <w:t>2021</w:t>
      </w:r>
      <w:r w:rsidR="00B84B8E"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в сумме </w:t>
      </w:r>
      <w:r w:rsidR="006077DD">
        <w:rPr>
          <w:rFonts w:eastAsia="Calibri"/>
          <w:sz w:val="24"/>
          <w:szCs w:val="24"/>
          <w:lang w:eastAsia="en-US"/>
        </w:rPr>
        <w:t>96,1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 </w:t>
      </w:r>
      <w:r w:rsidR="006077DD">
        <w:rPr>
          <w:rFonts w:eastAsia="Calibri"/>
          <w:sz w:val="24"/>
          <w:szCs w:val="24"/>
          <w:lang w:eastAsia="en-US"/>
        </w:rPr>
        <w:t>тыс.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6077DD">
        <w:rPr>
          <w:rFonts w:eastAsia="Calibri"/>
          <w:sz w:val="24"/>
          <w:szCs w:val="24"/>
          <w:lang w:eastAsia="en-US"/>
        </w:rPr>
        <w:t>2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6077DD">
        <w:rPr>
          <w:rFonts w:eastAsia="Calibri"/>
          <w:sz w:val="24"/>
          <w:szCs w:val="24"/>
          <w:lang w:eastAsia="en-US"/>
        </w:rPr>
        <w:t>97,0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 </w:t>
      </w:r>
      <w:r w:rsidR="006077DD">
        <w:rPr>
          <w:rFonts w:eastAsia="Calibri"/>
          <w:sz w:val="24"/>
          <w:szCs w:val="24"/>
          <w:lang w:eastAsia="en-US"/>
        </w:rPr>
        <w:t>тыс.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6077DD">
        <w:rPr>
          <w:rFonts w:eastAsia="Calibri"/>
          <w:sz w:val="24"/>
          <w:szCs w:val="24"/>
          <w:lang w:eastAsia="en-US"/>
        </w:rPr>
        <w:t>3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6077DD">
        <w:rPr>
          <w:rFonts w:eastAsia="Calibri"/>
          <w:sz w:val="24"/>
          <w:szCs w:val="24"/>
          <w:lang w:eastAsia="en-US"/>
        </w:rPr>
        <w:t>100,6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 </w:t>
      </w:r>
      <w:r w:rsidR="006077DD">
        <w:rPr>
          <w:rFonts w:eastAsia="Calibri"/>
          <w:sz w:val="24"/>
          <w:szCs w:val="24"/>
          <w:lang w:eastAsia="en-US"/>
        </w:rPr>
        <w:t>тыс.</w:t>
      </w:r>
      <w:r w:rsidR="006077DD" w:rsidRPr="00A82AD3">
        <w:rPr>
          <w:rFonts w:eastAsia="Calibri"/>
          <w:sz w:val="24"/>
          <w:szCs w:val="24"/>
          <w:lang w:eastAsia="en-US"/>
        </w:rPr>
        <w:t xml:space="preserve"> рублей</w:t>
      </w:r>
      <w:r w:rsidR="00A21374" w:rsidRPr="00A82AD3">
        <w:rPr>
          <w:rFonts w:eastAsia="Calibri"/>
          <w:sz w:val="24"/>
          <w:szCs w:val="24"/>
          <w:lang w:eastAsia="en-US"/>
        </w:rPr>
        <w:t>.</w:t>
      </w:r>
    </w:p>
    <w:p w:rsidR="009A3D12" w:rsidRPr="00A82AD3" w:rsidRDefault="009A3D12" w:rsidP="00A21374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«НАЦИОНАЛЬНАЯ БЕЗОПАСНОСТЬ И 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ПРАВООХРАНИТЕЛЬНАЯ ДЕЯТЕЛЬНОСТЬ»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«Национальная безопасность и правоохранительная деятельность»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B84B8E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 предусмотрены бюджетные ассигнования в сумме </w:t>
      </w:r>
      <w:r w:rsidR="00854137">
        <w:rPr>
          <w:rFonts w:eastAsia="Calibri"/>
          <w:sz w:val="24"/>
          <w:szCs w:val="24"/>
          <w:lang w:eastAsia="en-US"/>
        </w:rPr>
        <w:t>43</w:t>
      </w:r>
      <w:r w:rsidR="003854DF">
        <w:rPr>
          <w:rFonts w:eastAsia="Calibri"/>
          <w:sz w:val="24"/>
          <w:szCs w:val="24"/>
          <w:lang w:eastAsia="en-US"/>
        </w:rPr>
        <w:t>,</w:t>
      </w:r>
      <w:r w:rsidR="00854137">
        <w:rPr>
          <w:rFonts w:eastAsia="Calibri"/>
          <w:sz w:val="24"/>
          <w:szCs w:val="24"/>
          <w:lang w:eastAsia="en-US"/>
        </w:rPr>
        <w:t>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на 202</w:t>
      </w:r>
      <w:r w:rsidR="00B84B8E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2,1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на 202</w:t>
      </w:r>
      <w:r w:rsidR="00B84B8E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 – </w:t>
      </w:r>
      <w:r w:rsidR="003854DF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Данный раздел аккумулирует расходы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на исполнение полномочий органов государственной власти субъекта Российской Федерации по предупреждению чрезвычайных ситуаций межмуниципального и регионального характера, стихийных бедствий, эпидемий и ликвидации их последствий, реализации мероприятий, направленных на спасение жизни и сохранение здоровья людей при чрезвычайных ситуациях, а также организации и осуществления на межмуниципальном, защите населения и территории субъекта Российской Федерации.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пожарной безопасности в </w:t>
      </w:r>
      <w:r w:rsidR="00B84B8E">
        <w:rPr>
          <w:rFonts w:eastAsia="Calibri"/>
          <w:sz w:val="24"/>
          <w:szCs w:val="24"/>
          <w:lang w:eastAsia="en-US"/>
        </w:rPr>
        <w:t>2021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3854DF">
        <w:rPr>
          <w:rFonts w:eastAsia="Calibri"/>
          <w:sz w:val="24"/>
          <w:szCs w:val="24"/>
          <w:lang w:eastAsia="en-US"/>
        </w:rPr>
        <w:t>4</w:t>
      </w:r>
      <w:r w:rsidR="00854137">
        <w:rPr>
          <w:rFonts w:eastAsia="Calibri"/>
          <w:sz w:val="24"/>
          <w:szCs w:val="24"/>
          <w:lang w:eastAsia="en-US"/>
        </w:rPr>
        <w:t>1</w:t>
      </w:r>
      <w:r w:rsidR="003854DF">
        <w:rPr>
          <w:rFonts w:eastAsia="Calibri"/>
          <w:sz w:val="24"/>
          <w:szCs w:val="24"/>
          <w:lang w:eastAsia="en-US"/>
        </w:rPr>
        <w:t>,</w:t>
      </w:r>
      <w:r w:rsidR="00854137">
        <w:rPr>
          <w:rFonts w:eastAsia="Calibri"/>
          <w:sz w:val="24"/>
          <w:szCs w:val="24"/>
          <w:lang w:eastAsia="en-US"/>
        </w:rPr>
        <w:t>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B84B8E">
        <w:rPr>
          <w:rFonts w:eastAsia="Calibri"/>
          <w:sz w:val="24"/>
          <w:szCs w:val="24"/>
          <w:lang w:eastAsia="en-US"/>
        </w:rPr>
        <w:t>2</w:t>
      </w:r>
      <w:r w:rsidR="00F312B7">
        <w:rPr>
          <w:rFonts w:eastAsia="Calibri"/>
          <w:sz w:val="24"/>
          <w:szCs w:val="24"/>
          <w:lang w:eastAsia="en-US"/>
        </w:rPr>
        <w:t xml:space="preserve"> году</w:t>
      </w:r>
      <w:r w:rsidR="00F312B7" w:rsidRPr="00F312B7">
        <w:rPr>
          <w:rFonts w:eastAsia="Calibri"/>
          <w:sz w:val="24"/>
          <w:szCs w:val="24"/>
          <w:lang w:eastAsia="en-US"/>
        </w:rPr>
        <w:t xml:space="preserve"> </w:t>
      </w:r>
      <w:r w:rsidR="00F312B7" w:rsidRPr="00A82AD3">
        <w:rPr>
          <w:rFonts w:eastAsia="Calibri"/>
          <w:sz w:val="24"/>
          <w:szCs w:val="24"/>
          <w:lang w:eastAsia="en-US"/>
        </w:rPr>
        <w:t>в сумме 1</w:t>
      </w:r>
      <w:r w:rsidR="00F312B7">
        <w:rPr>
          <w:rFonts w:eastAsia="Calibri"/>
          <w:sz w:val="24"/>
          <w:szCs w:val="24"/>
          <w:lang w:eastAsia="en-US"/>
        </w:rPr>
        <w:t>,1</w:t>
      </w:r>
      <w:r w:rsidR="00F312B7" w:rsidRPr="00A82AD3">
        <w:rPr>
          <w:rFonts w:eastAsia="Calibri"/>
          <w:sz w:val="24"/>
          <w:szCs w:val="24"/>
          <w:lang w:eastAsia="en-US"/>
        </w:rPr>
        <w:t xml:space="preserve"> </w:t>
      </w:r>
      <w:r w:rsidR="00F312B7">
        <w:rPr>
          <w:rFonts w:eastAsia="Calibri"/>
          <w:sz w:val="24"/>
          <w:szCs w:val="24"/>
          <w:lang w:eastAsia="en-US"/>
        </w:rPr>
        <w:t>тыс.</w:t>
      </w:r>
      <w:r w:rsidR="00F312B7"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Pr="00A82AD3">
        <w:rPr>
          <w:rFonts w:eastAsia="Calibri"/>
          <w:sz w:val="24"/>
          <w:szCs w:val="24"/>
          <w:lang w:eastAsia="en-US"/>
        </w:rPr>
        <w:t>-202</w:t>
      </w:r>
      <w:r w:rsidR="00B84B8E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1</w:t>
      </w:r>
      <w:r w:rsidR="003854DF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рублей;</w:t>
      </w:r>
    </w:p>
    <w:p w:rsidR="009A3D12" w:rsidRPr="00A82AD3" w:rsidRDefault="009A3D12" w:rsidP="009A3D12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мероприятия по защите населения и территории от чрезвычайных ситуаций </w:t>
      </w:r>
      <w:r w:rsidR="00067016" w:rsidRPr="00067016">
        <w:rPr>
          <w:rFonts w:eastAsia="Calibri"/>
          <w:sz w:val="24"/>
          <w:szCs w:val="24"/>
          <w:lang w:eastAsia="en-US"/>
        </w:rPr>
        <w:t xml:space="preserve"> 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B84B8E">
        <w:rPr>
          <w:rFonts w:eastAsia="Calibri"/>
          <w:sz w:val="24"/>
          <w:szCs w:val="24"/>
          <w:lang w:eastAsia="en-US"/>
        </w:rPr>
        <w:t>1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067016">
        <w:rPr>
          <w:rFonts w:eastAsia="Calibri"/>
          <w:sz w:val="24"/>
          <w:szCs w:val="24"/>
          <w:lang w:eastAsia="en-US"/>
        </w:rPr>
        <w:t>1,0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</w:t>
      </w:r>
      <w:r w:rsidR="00067016">
        <w:rPr>
          <w:rFonts w:eastAsia="Calibri"/>
          <w:sz w:val="24"/>
          <w:szCs w:val="24"/>
          <w:lang w:eastAsia="en-US"/>
        </w:rPr>
        <w:t>тыс.</w:t>
      </w:r>
      <w:r w:rsidR="00067016" w:rsidRPr="00A82AD3">
        <w:rPr>
          <w:rFonts w:eastAsia="Calibri"/>
          <w:sz w:val="24"/>
          <w:szCs w:val="24"/>
          <w:lang w:eastAsia="en-US"/>
        </w:rPr>
        <w:t xml:space="preserve"> рублей</w:t>
      </w:r>
      <w:r w:rsidR="00067016">
        <w:rPr>
          <w:rFonts w:eastAsia="Calibri"/>
          <w:sz w:val="24"/>
          <w:szCs w:val="24"/>
          <w:lang w:eastAsia="en-US"/>
        </w:rPr>
        <w:t>, в</w:t>
      </w:r>
      <w:r w:rsidRPr="00A82AD3">
        <w:rPr>
          <w:rFonts w:eastAsia="Calibri"/>
          <w:sz w:val="24"/>
          <w:szCs w:val="24"/>
          <w:lang w:eastAsia="en-US"/>
        </w:rPr>
        <w:t xml:space="preserve"> 20</w:t>
      </w:r>
      <w:r w:rsidR="00067016">
        <w:rPr>
          <w:rFonts w:eastAsia="Calibri"/>
          <w:sz w:val="24"/>
          <w:szCs w:val="24"/>
          <w:lang w:eastAsia="en-US"/>
        </w:rPr>
        <w:t>2</w:t>
      </w:r>
      <w:r w:rsidR="00B84B8E">
        <w:rPr>
          <w:rFonts w:eastAsia="Calibri"/>
          <w:sz w:val="24"/>
          <w:szCs w:val="24"/>
          <w:lang w:eastAsia="en-US"/>
        </w:rPr>
        <w:t>2</w:t>
      </w:r>
      <w:r w:rsidR="00F312B7">
        <w:rPr>
          <w:rFonts w:eastAsia="Calibri"/>
          <w:sz w:val="24"/>
          <w:szCs w:val="24"/>
          <w:lang w:eastAsia="en-US"/>
        </w:rPr>
        <w:t>-202</w:t>
      </w:r>
      <w:r w:rsidR="00B84B8E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ежегодно;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  <w:r w:rsidRPr="00A82AD3">
        <w:rPr>
          <w:rFonts w:eastAsia="Calibri"/>
          <w:sz w:val="24"/>
          <w:szCs w:val="24"/>
          <w:lang w:eastAsia="en-US"/>
        </w:rPr>
        <w:t xml:space="preserve">обеспечение </w:t>
      </w:r>
      <w:r w:rsidR="00067016">
        <w:rPr>
          <w:rFonts w:eastAsia="Calibri"/>
          <w:sz w:val="24"/>
          <w:szCs w:val="24"/>
          <w:lang w:eastAsia="en-US"/>
        </w:rPr>
        <w:t>безопасности на водных объектах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474DF">
        <w:rPr>
          <w:rFonts w:eastAsia="Calibri"/>
          <w:sz w:val="24"/>
          <w:szCs w:val="24"/>
          <w:lang w:eastAsia="en-US"/>
        </w:rPr>
        <w:t>Калитвенского сельского поселения</w:t>
      </w:r>
      <w:r w:rsidRPr="00A82AD3">
        <w:rPr>
          <w:rFonts w:eastAsia="Calibri"/>
          <w:sz w:val="24"/>
          <w:szCs w:val="24"/>
          <w:lang w:eastAsia="en-US"/>
        </w:rPr>
        <w:t xml:space="preserve"> 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B84B8E">
        <w:rPr>
          <w:rFonts w:eastAsia="Calibri"/>
          <w:sz w:val="24"/>
          <w:szCs w:val="24"/>
          <w:lang w:eastAsia="en-US"/>
        </w:rPr>
        <w:t>1</w:t>
      </w:r>
      <w:r w:rsidR="00067016">
        <w:rPr>
          <w:rFonts w:eastAsia="Calibri"/>
          <w:sz w:val="24"/>
          <w:szCs w:val="24"/>
          <w:lang w:eastAsia="en-US"/>
        </w:rPr>
        <w:t xml:space="preserve"> году 1,0 тыс.рублей, в 202</w:t>
      </w:r>
      <w:r w:rsidR="00B84B8E">
        <w:rPr>
          <w:rFonts w:eastAsia="Calibri"/>
          <w:sz w:val="24"/>
          <w:szCs w:val="24"/>
          <w:lang w:eastAsia="en-US"/>
        </w:rPr>
        <w:t>2</w:t>
      </w:r>
      <w:r w:rsidR="00F312B7">
        <w:rPr>
          <w:rFonts w:eastAsia="Calibri"/>
          <w:sz w:val="24"/>
          <w:szCs w:val="24"/>
          <w:lang w:eastAsia="en-US"/>
        </w:rPr>
        <w:t xml:space="preserve"> – 202</w:t>
      </w:r>
      <w:r w:rsidR="00B84B8E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годах в сумме </w:t>
      </w:r>
      <w:r w:rsidR="00067016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ежегодно</w:t>
      </w:r>
      <w:r w:rsidRPr="00A82AD3">
        <w:rPr>
          <w:sz w:val="24"/>
          <w:szCs w:val="24"/>
        </w:rPr>
        <w:t>.</w:t>
      </w:r>
    </w:p>
    <w:p w:rsidR="00B84B8E" w:rsidRDefault="00B84B8E" w:rsidP="00B84B8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B84B8E" w:rsidRPr="00A82AD3" w:rsidRDefault="00B84B8E" w:rsidP="00B84B8E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B84B8E" w:rsidRPr="00A82AD3" w:rsidRDefault="00B84B8E" w:rsidP="00B84B8E">
      <w:pPr>
        <w:widowControl w:val="0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НАЦИОНАЛЬНАЯ ЭКОНОМИКА</w:t>
      </w:r>
      <w:r w:rsidRPr="00A82AD3">
        <w:rPr>
          <w:b/>
          <w:sz w:val="24"/>
          <w:szCs w:val="24"/>
        </w:rPr>
        <w:t>»</w:t>
      </w:r>
    </w:p>
    <w:p w:rsidR="00B84B8E" w:rsidRPr="00A82AD3" w:rsidRDefault="00B84B8E" w:rsidP="00B84B8E">
      <w:pPr>
        <w:widowControl w:val="0"/>
        <w:ind w:firstLine="709"/>
        <w:jc w:val="both"/>
        <w:rPr>
          <w:sz w:val="24"/>
          <w:szCs w:val="24"/>
        </w:rPr>
      </w:pPr>
    </w:p>
    <w:p w:rsidR="00B84B8E" w:rsidRPr="00A82AD3" w:rsidRDefault="00B84B8E" w:rsidP="00B84B8E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</w:t>
      </w:r>
      <w:r>
        <w:rPr>
          <w:rFonts w:eastAsia="Calibri"/>
          <w:sz w:val="24"/>
          <w:szCs w:val="24"/>
          <w:lang w:eastAsia="en-US"/>
        </w:rPr>
        <w:t>Национальная экономики</w:t>
      </w:r>
      <w:r w:rsidRPr="00A82AD3">
        <w:rPr>
          <w:rFonts w:eastAsia="Calibri"/>
          <w:sz w:val="24"/>
          <w:szCs w:val="24"/>
          <w:lang w:eastAsia="en-US"/>
        </w:rPr>
        <w:t xml:space="preserve">» предусмотрены бюджетные ассигнования в сумме </w:t>
      </w:r>
      <w:r w:rsidR="006077DD">
        <w:rPr>
          <w:rFonts w:eastAsia="Calibri"/>
          <w:sz w:val="24"/>
          <w:szCs w:val="24"/>
          <w:lang w:eastAsia="en-US"/>
        </w:rPr>
        <w:t>1039</w:t>
      </w:r>
      <w:r w:rsidR="00203A85">
        <w:rPr>
          <w:rFonts w:eastAsia="Calibri"/>
          <w:sz w:val="24"/>
          <w:szCs w:val="24"/>
          <w:lang w:eastAsia="en-US"/>
        </w:rPr>
        <w:t>,7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 xml:space="preserve"> 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>
        <w:rPr>
          <w:rFonts w:eastAsia="Calibri"/>
          <w:sz w:val="24"/>
          <w:szCs w:val="24"/>
          <w:lang w:eastAsia="en-US"/>
        </w:rPr>
        <w:t>2021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>
        <w:rPr>
          <w:rFonts w:eastAsia="Calibri"/>
          <w:sz w:val="24"/>
          <w:szCs w:val="24"/>
          <w:lang w:eastAsia="en-US"/>
        </w:rPr>
        <w:t>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 и </w:t>
      </w:r>
      <w:r>
        <w:rPr>
          <w:rFonts w:eastAsia="Calibri"/>
          <w:sz w:val="24"/>
          <w:szCs w:val="24"/>
          <w:lang w:eastAsia="en-US"/>
        </w:rPr>
        <w:t>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B84B8E" w:rsidRDefault="00B84B8E" w:rsidP="00B84B8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6077DD" w:rsidRDefault="006077DD" w:rsidP="006077DD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На расходы по содержанию дорог</w:t>
      </w:r>
      <w:r w:rsidRPr="006077DD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в </w:t>
      </w:r>
      <w:r>
        <w:rPr>
          <w:sz w:val="24"/>
          <w:szCs w:val="24"/>
        </w:rPr>
        <w:t>2021</w:t>
      </w:r>
      <w:r w:rsidRPr="008A18A8">
        <w:rPr>
          <w:sz w:val="24"/>
          <w:szCs w:val="24"/>
        </w:rPr>
        <w:t xml:space="preserve"> году в объеме </w:t>
      </w:r>
      <w:r>
        <w:rPr>
          <w:sz w:val="24"/>
          <w:szCs w:val="24"/>
        </w:rPr>
        <w:t>1028,0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22-2023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ежегодно.</w:t>
      </w:r>
    </w:p>
    <w:p w:rsidR="00B84B8E" w:rsidRDefault="00B84B8E" w:rsidP="00B84B8E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на расходы по межеванию земельных участков  </w:t>
      </w:r>
      <w:r w:rsidRPr="008A18A8">
        <w:rPr>
          <w:sz w:val="24"/>
          <w:szCs w:val="24"/>
        </w:rPr>
        <w:t xml:space="preserve">в </w:t>
      </w:r>
      <w:r>
        <w:rPr>
          <w:sz w:val="24"/>
          <w:szCs w:val="24"/>
        </w:rPr>
        <w:t>2021</w:t>
      </w:r>
      <w:r w:rsidRPr="008A18A8">
        <w:rPr>
          <w:sz w:val="24"/>
          <w:szCs w:val="24"/>
        </w:rPr>
        <w:t xml:space="preserve"> году в объеме </w:t>
      </w:r>
      <w:r>
        <w:rPr>
          <w:sz w:val="24"/>
          <w:szCs w:val="24"/>
        </w:rPr>
        <w:t>11,7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22-2023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0,0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ежегодно.</w:t>
      </w:r>
    </w:p>
    <w:p w:rsidR="00B84B8E" w:rsidRDefault="00B84B8E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widowControl w:val="0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«ЖИЛИЩНО-КОММУНАЛЬНОЕ ХОЗЯЙСТВО»</w:t>
      </w:r>
    </w:p>
    <w:p w:rsidR="009A3D12" w:rsidRPr="00A82AD3" w:rsidRDefault="009A3D12" w:rsidP="009A3D12">
      <w:pPr>
        <w:widowControl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«Жилищно-коммунальное хозяйство» предусмотрены бюджетные ассигнования в сумме </w:t>
      </w:r>
      <w:r w:rsidR="00AE246C">
        <w:rPr>
          <w:rFonts w:eastAsia="Calibri"/>
          <w:sz w:val="24"/>
          <w:szCs w:val="24"/>
          <w:lang w:eastAsia="en-US"/>
        </w:rPr>
        <w:t>1319,7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F47086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 w:rsidR="00F47086">
        <w:rPr>
          <w:rFonts w:eastAsia="Calibri"/>
          <w:sz w:val="24"/>
          <w:szCs w:val="24"/>
          <w:lang w:eastAsia="en-US"/>
        </w:rPr>
        <w:t>172,6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47086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 и </w:t>
      </w:r>
      <w:r w:rsidR="006077DD">
        <w:rPr>
          <w:rFonts w:eastAsia="Calibri"/>
          <w:sz w:val="24"/>
          <w:szCs w:val="24"/>
          <w:lang w:eastAsia="en-US"/>
        </w:rPr>
        <w:t>15796,8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47086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067016" w:rsidRDefault="00067016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8A18A8">
        <w:rPr>
          <w:rFonts w:eastAsia="Calibri"/>
          <w:sz w:val="24"/>
          <w:szCs w:val="24"/>
          <w:lang w:eastAsia="en-US"/>
        </w:rPr>
        <w:lastRenderedPageBreak/>
        <w:t xml:space="preserve">По данному разделу предусмотрены бюджетные ассигнования </w:t>
      </w:r>
      <w:r w:rsidRPr="008A18A8">
        <w:rPr>
          <w:sz w:val="24"/>
          <w:szCs w:val="24"/>
        </w:rPr>
        <w:t>на:</w:t>
      </w:r>
    </w:p>
    <w:p w:rsidR="00B14991" w:rsidRDefault="00B14991" w:rsidP="00067016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на расходы в сфере обращения с Т</w:t>
      </w:r>
      <w:r w:rsidR="00854137">
        <w:rPr>
          <w:sz w:val="24"/>
          <w:szCs w:val="24"/>
        </w:rPr>
        <w:t>К</w:t>
      </w:r>
      <w:r>
        <w:rPr>
          <w:sz w:val="24"/>
          <w:szCs w:val="24"/>
        </w:rPr>
        <w:t xml:space="preserve">О  </w:t>
      </w:r>
      <w:r w:rsidRPr="008A18A8">
        <w:rPr>
          <w:sz w:val="24"/>
          <w:szCs w:val="24"/>
        </w:rPr>
        <w:t xml:space="preserve">в </w:t>
      </w:r>
      <w:r w:rsidR="00F47086">
        <w:rPr>
          <w:sz w:val="24"/>
          <w:szCs w:val="24"/>
        </w:rPr>
        <w:t>2021</w:t>
      </w:r>
      <w:r w:rsidRPr="008A18A8">
        <w:rPr>
          <w:sz w:val="24"/>
          <w:szCs w:val="24"/>
        </w:rPr>
        <w:t xml:space="preserve"> году в объеме </w:t>
      </w:r>
      <w:r w:rsidR="006077DD">
        <w:rPr>
          <w:sz w:val="24"/>
          <w:szCs w:val="24"/>
        </w:rPr>
        <w:t>353,3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F47086">
        <w:rPr>
          <w:sz w:val="24"/>
          <w:szCs w:val="24"/>
        </w:rPr>
        <w:t>2</w:t>
      </w:r>
      <w:r>
        <w:rPr>
          <w:sz w:val="24"/>
          <w:szCs w:val="24"/>
        </w:rPr>
        <w:t>-202</w:t>
      </w:r>
      <w:r w:rsidR="00F47086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>
        <w:rPr>
          <w:sz w:val="24"/>
          <w:szCs w:val="24"/>
        </w:rPr>
        <w:t xml:space="preserve"> ежегодно</w:t>
      </w:r>
      <w:r w:rsidRPr="008A18A8">
        <w:rPr>
          <w:sz w:val="24"/>
          <w:szCs w:val="24"/>
        </w:rPr>
        <w:t>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на мероприятия по содержанию и развитию уличного освещения</w:t>
      </w:r>
      <w:r w:rsidRPr="008A18A8">
        <w:rPr>
          <w:sz w:val="24"/>
          <w:szCs w:val="24"/>
        </w:rPr>
        <w:t xml:space="preserve"> в </w:t>
      </w:r>
      <w:r w:rsidR="0025155B">
        <w:rPr>
          <w:sz w:val="24"/>
          <w:szCs w:val="24"/>
        </w:rPr>
        <w:t>202</w:t>
      </w:r>
      <w:r w:rsidR="00F47086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году в объеме </w:t>
      </w:r>
      <w:r w:rsidR="006077DD" w:rsidRPr="006077DD">
        <w:rPr>
          <w:sz w:val="24"/>
          <w:szCs w:val="24"/>
        </w:rPr>
        <w:t>263,9</w:t>
      </w:r>
      <w:r w:rsidR="006077DD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 w:rsidR="00F312B7">
        <w:rPr>
          <w:sz w:val="24"/>
          <w:szCs w:val="24"/>
        </w:rPr>
        <w:t>2</w:t>
      </w:r>
      <w:r w:rsidR="00F47086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году – </w:t>
      </w:r>
      <w:r w:rsidR="00F47086">
        <w:rPr>
          <w:sz w:val="24"/>
          <w:szCs w:val="24"/>
        </w:rPr>
        <w:t>159,6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202</w:t>
      </w:r>
      <w:r w:rsidR="00F47086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году –  </w:t>
      </w:r>
      <w:r w:rsidR="00F47086">
        <w:rPr>
          <w:sz w:val="24"/>
          <w:szCs w:val="24"/>
        </w:rPr>
        <w:t>43,4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.рублей;</w:t>
      </w:r>
    </w:p>
    <w:p w:rsidR="00067016" w:rsidRDefault="00067016" w:rsidP="00067016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мероприятия по организации и содержанию мест захоронения</w:t>
      </w:r>
      <w:r w:rsidRPr="008A18A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на </w:t>
      </w:r>
      <w:r w:rsidR="0025155B">
        <w:rPr>
          <w:sz w:val="24"/>
          <w:szCs w:val="24"/>
        </w:rPr>
        <w:t>202</w:t>
      </w:r>
      <w:r w:rsidR="00F47086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="00AE246C">
        <w:rPr>
          <w:sz w:val="24"/>
          <w:szCs w:val="24"/>
        </w:rPr>
        <w:t>46,5</w:t>
      </w:r>
      <w:r>
        <w:rPr>
          <w:sz w:val="24"/>
          <w:szCs w:val="24"/>
        </w:rPr>
        <w:t xml:space="preserve"> тыс.рублей, в 202</w:t>
      </w:r>
      <w:r w:rsidR="00F47086">
        <w:rPr>
          <w:sz w:val="24"/>
          <w:szCs w:val="24"/>
        </w:rPr>
        <w:t>2</w:t>
      </w:r>
      <w:r>
        <w:rPr>
          <w:sz w:val="24"/>
          <w:szCs w:val="24"/>
        </w:rPr>
        <w:t xml:space="preserve"> -202</w:t>
      </w:r>
      <w:r w:rsidR="00F47086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в сумме 1,0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ежегодно;</w:t>
      </w:r>
    </w:p>
    <w:p w:rsidR="00067016" w:rsidRPr="008A18A8" w:rsidRDefault="00067016" w:rsidP="00067016">
      <w:pPr>
        <w:autoSpaceDE w:val="0"/>
        <w:autoSpaceDN w:val="0"/>
        <w:adjustRightInd w:val="0"/>
        <w:ind w:firstLine="709"/>
        <w:jc w:val="both"/>
        <w:outlineLvl w:val="4"/>
        <w:rPr>
          <w:sz w:val="24"/>
          <w:szCs w:val="24"/>
        </w:rPr>
      </w:pPr>
      <w:r>
        <w:rPr>
          <w:sz w:val="24"/>
          <w:szCs w:val="24"/>
        </w:rPr>
        <w:t>прочие мероприятия по благоустройству поселения</w:t>
      </w:r>
      <w:r w:rsidRPr="005F465C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Pr="008A18A8">
        <w:rPr>
          <w:sz w:val="24"/>
          <w:szCs w:val="24"/>
        </w:rPr>
        <w:t xml:space="preserve"> </w:t>
      </w:r>
      <w:r w:rsidR="0025155B">
        <w:rPr>
          <w:sz w:val="24"/>
          <w:szCs w:val="24"/>
        </w:rPr>
        <w:t>202</w:t>
      </w:r>
      <w:r w:rsidR="00F47086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="00F47086">
        <w:rPr>
          <w:sz w:val="24"/>
          <w:szCs w:val="24"/>
        </w:rPr>
        <w:t>80,0</w:t>
      </w:r>
      <w:r>
        <w:rPr>
          <w:sz w:val="24"/>
          <w:szCs w:val="24"/>
        </w:rPr>
        <w:t xml:space="preserve"> тыс.рублей,</w:t>
      </w:r>
      <w:r w:rsidRPr="008A18A8">
        <w:rPr>
          <w:sz w:val="24"/>
          <w:szCs w:val="24"/>
        </w:rPr>
        <w:t xml:space="preserve"> в 20</w:t>
      </w:r>
      <w:r>
        <w:rPr>
          <w:sz w:val="24"/>
          <w:szCs w:val="24"/>
        </w:rPr>
        <w:t>2</w:t>
      </w:r>
      <w:r w:rsidR="00F47086">
        <w:rPr>
          <w:sz w:val="24"/>
          <w:szCs w:val="24"/>
        </w:rPr>
        <w:t>2</w:t>
      </w:r>
      <w:r w:rsidR="00F312B7">
        <w:rPr>
          <w:sz w:val="24"/>
          <w:szCs w:val="24"/>
        </w:rPr>
        <w:t>-202</w:t>
      </w:r>
      <w:r w:rsidR="00F47086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</w:t>
      </w:r>
      <w:r>
        <w:rPr>
          <w:sz w:val="24"/>
          <w:szCs w:val="24"/>
        </w:rPr>
        <w:t>ах</w:t>
      </w:r>
      <w:r w:rsidRPr="008A18A8">
        <w:rPr>
          <w:sz w:val="24"/>
          <w:szCs w:val="24"/>
        </w:rPr>
        <w:t xml:space="preserve"> в объеме </w:t>
      </w:r>
      <w:r>
        <w:rPr>
          <w:sz w:val="24"/>
          <w:szCs w:val="24"/>
        </w:rPr>
        <w:t>2,0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</w:t>
      </w:r>
      <w:r>
        <w:rPr>
          <w:sz w:val="24"/>
          <w:szCs w:val="24"/>
        </w:rPr>
        <w:t>рублей ежегодно</w:t>
      </w:r>
      <w:r w:rsidRPr="008A18A8">
        <w:rPr>
          <w:sz w:val="24"/>
          <w:szCs w:val="24"/>
        </w:rPr>
        <w:t>;</w:t>
      </w:r>
    </w:p>
    <w:p w:rsidR="00067016" w:rsidRDefault="00067016" w:rsidP="00067016">
      <w:pPr>
        <w:pStyle w:val="ConsPlusTitle"/>
        <w:jc w:val="both"/>
        <w:outlineLvl w:val="2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  <w:lang w:eastAsia="en-US"/>
        </w:rPr>
        <w:t xml:space="preserve">           </w:t>
      </w:r>
      <w:r w:rsidR="00854137">
        <w:rPr>
          <w:rFonts w:ascii="Times New Roman" w:hAnsi="Times New Roman"/>
          <w:b w:val="0"/>
          <w:sz w:val="24"/>
          <w:szCs w:val="24"/>
          <w:lang w:eastAsia="en-US"/>
        </w:rPr>
        <w:t>в</w:t>
      </w:r>
      <w:r w:rsidRPr="008A18A8">
        <w:rPr>
          <w:rFonts w:ascii="Times New Roman" w:hAnsi="Times New Roman"/>
          <w:b w:val="0"/>
          <w:sz w:val="24"/>
          <w:szCs w:val="24"/>
          <w:lang w:eastAsia="en-US"/>
        </w:rPr>
        <w:t xml:space="preserve"> 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рамках реализации мероприятий по </w:t>
      </w:r>
      <w:r>
        <w:rPr>
          <w:rFonts w:ascii="Times New Roman" w:hAnsi="Times New Roman"/>
          <w:b w:val="0"/>
          <w:sz w:val="24"/>
          <w:szCs w:val="24"/>
        </w:rPr>
        <w:t xml:space="preserve">энергосбережению и повышению энергетической эффективности на территории поселения </w:t>
      </w:r>
      <w:r w:rsidRPr="005F465C">
        <w:rPr>
          <w:rFonts w:ascii="Times New Roman" w:hAnsi="Times New Roman"/>
          <w:b w:val="0"/>
          <w:sz w:val="24"/>
          <w:szCs w:val="24"/>
        </w:rPr>
        <w:t>планируется направить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 w:rsidR="0025155B">
        <w:rPr>
          <w:rFonts w:ascii="Times New Roman" w:hAnsi="Times New Roman"/>
          <w:b w:val="0"/>
          <w:sz w:val="24"/>
          <w:szCs w:val="24"/>
        </w:rPr>
        <w:t>202</w:t>
      </w:r>
      <w:r w:rsidR="00F47086">
        <w:rPr>
          <w:rFonts w:ascii="Times New Roman" w:hAnsi="Times New Roman"/>
          <w:b w:val="0"/>
          <w:sz w:val="24"/>
          <w:szCs w:val="24"/>
        </w:rPr>
        <w:t>1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год </w:t>
      </w:r>
      <w:r w:rsidR="006077DD">
        <w:rPr>
          <w:rFonts w:ascii="Times New Roman" w:hAnsi="Times New Roman"/>
          <w:b w:val="0"/>
          <w:sz w:val="24"/>
          <w:szCs w:val="24"/>
        </w:rPr>
        <w:t>286</w:t>
      </w:r>
      <w:r w:rsidR="00B14991">
        <w:rPr>
          <w:rFonts w:ascii="Times New Roman" w:hAnsi="Times New Roman"/>
          <w:b w:val="0"/>
          <w:sz w:val="24"/>
          <w:szCs w:val="24"/>
        </w:rPr>
        <w:t>,0</w:t>
      </w:r>
      <w:r w:rsidRPr="0027715E">
        <w:rPr>
          <w:rFonts w:ascii="Times New Roman" w:hAnsi="Times New Roman"/>
          <w:b w:val="0"/>
          <w:sz w:val="24"/>
          <w:szCs w:val="24"/>
        </w:rPr>
        <w:t xml:space="preserve"> тыс.рублей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в 20</w:t>
      </w:r>
      <w:r w:rsidR="00F312B7">
        <w:rPr>
          <w:rFonts w:ascii="Times New Roman" w:hAnsi="Times New Roman"/>
          <w:b w:val="0"/>
          <w:sz w:val="24"/>
          <w:szCs w:val="24"/>
        </w:rPr>
        <w:t>2</w:t>
      </w:r>
      <w:r w:rsidR="00F47086">
        <w:rPr>
          <w:rFonts w:ascii="Times New Roman" w:hAnsi="Times New Roman"/>
          <w:b w:val="0"/>
          <w:sz w:val="24"/>
          <w:szCs w:val="24"/>
        </w:rPr>
        <w:t>2</w:t>
      </w:r>
      <w:r w:rsidRPr="005F465C">
        <w:rPr>
          <w:rFonts w:ascii="Times New Roman" w:hAnsi="Times New Roman"/>
          <w:b w:val="0"/>
          <w:sz w:val="24"/>
          <w:szCs w:val="24"/>
        </w:rPr>
        <w:t>-202</w:t>
      </w:r>
      <w:r w:rsidR="00F47086">
        <w:rPr>
          <w:rFonts w:ascii="Times New Roman" w:hAnsi="Times New Roman"/>
          <w:b w:val="0"/>
          <w:sz w:val="24"/>
          <w:szCs w:val="24"/>
        </w:rPr>
        <w:t>3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 годах </w:t>
      </w:r>
      <w:r w:rsidR="00F47086">
        <w:rPr>
          <w:rFonts w:ascii="Times New Roman" w:hAnsi="Times New Roman"/>
          <w:b w:val="0"/>
          <w:sz w:val="24"/>
          <w:szCs w:val="24"/>
        </w:rPr>
        <w:t>1</w:t>
      </w:r>
      <w:r w:rsidRPr="005F465C">
        <w:rPr>
          <w:rFonts w:ascii="Times New Roman" w:hAnsi="Times New Roman"/>
          <w:b w:val="0"/>
          <w:sz w:val="24"/>
          <w:szCs w:val="24"/>
        </w:rPr>
        <w:t xml:space="preserve">,0 тыс.рублей </w:t>
      </w:r>
      <w:r w:rsidR="00854137">
        <w:rPr>
          <w:rFonts w:ascii="Times New Roman" w:hAnsi="Times New Roman"/>
          <w:b w:val="0"/>
          <w:sz w:val="24"/>
          <w:szCs w:val="24"/>
        </w:rPr>
        <w:t>ежегодно;</w:t>
      </w:r>
    </w:p>
    <w:p w:rsidR="00854137" w:rsidRPr="005F465C" w:rsidRDefault="00854137" w:rsidP="00067016">
      <w:pPr>
        <w:pStyle w:val="ConsPlusTitle"/>
        <w:jc w:val="both"/>
        <w:outlineLvl w:val="2"/>
        <w:rPr>
          <w:rFonts w:ascii="Times New Roman" w:hAnsi="Times New Roman"/>
          <w:b w:val="0"/>
          <w:sz w:val="24"/>
          <w:szCs w:val="24"/>
        </w:rPr>
      </w:pPr>
    </w:p>
    <w:p w:rsidR="009A3D12" w:rsidRDefault="00854137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eastAsia="en-US"/>
        </w:rPr>
        <w:t>в</w:t>
      </w:r>
      <w:r w:rsidRPr="008A18A8">
        <w:rPr>
          <w:sz w:val="24"/>
          <w:szCs w:val="24"/>
          <w:lang w:eastAsia="en-US"/>
        </w:rPr>
        <w:t xml:space="preserve"> </w:t>
      </w:r>
      <w:r w:rsidRPr="005F465C">
        <w:rPr>
          <w:sz w:val="24"/>
          <w:szCs w:val="24"/>
        </w:rPr>
        <w:t>рамках реализации мероприятий по</w:t>
      </w:r>
      <w:r>
        <w:rPr>
          <w:sz w:val="24"/>
          <w:szCs w:val="24"/>
        </w:rPr>
        <w:t xml:space="preserve"> формированию современной городской среды на территории Калитвенского сельского поселения </w:t>
      </w:r>
      <w:r w:rsidRPr="005F465C">
        <w:rPr>
          <w:sz w:val="24"/>
          <w:szCs w:val="24"/>
        </w:rPr>
        <w:t>планируется направить</w:t>
      </w:r>
      <w:r w:rsidRPr="0027715E">
        <w:rPr>
          <w:sz w:val="24"/>
          <w:szCs w:val="24"/>
        </w:rPr>
        <w:t xml:space="preserve"> на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F47086">
        <w:rPr>
          <w:sz w:val="24"/>
          <w:szCs w:val="24"/>
        </w:rPr>
        <w:t>1</w:t>
      </w:r>
      <w:r w:rsidRPr="0027715E">
        <w:rPr>
          <w:sz w:val="24"/>
          <w:szCs w:val="24"/>
        </w:rPr>
        <w:t xml:space="preserve"> год </w:t>
      </w:r>
      <w:r w:rsidR="00F47086">
        <w:rPr>
          <w:sz w:val="24"/>
          <w:szCs w:val="24"/>
        </w:rPr>
        <w:t>0</w:t>
      </w:r>
      <w:r>
        <w:rPr>
          <w:sz w:val="24"/>
          <w:szCs w:val="24"/>
        </w:rPr>
        <w:t>,0</w:t>
      </w:r>
      <w:r w:rsidRPr="0027715E">
        <w:rPr>
          <w:sz w:val="24"/>
          <w:szCs w:val="24"/>
        </w:rPr>
        <w:t xml:space="preserve"> тыс.рублей</w:t>
      </w:r>
      <w:r>
        <w:rPr>
          <w:sz w:val="24"/>
          <w:szCs w:val="24"/>
        </w:rPr>
        <w:t>,</w:t>
      </w:r>
      <w:r w:rsidRPr="005F465C">
        <w:rPr>
          <w:sz w:val="24"/>
          <w:szCs w:val="24"/>
        </w:rPr>
        <w:t xml:space="preserve"> </w:t>
      </w:r>
      <w:r w:rsidR="006077DD">
        <w:rPr>
          <w:sz w:val="24"/>
          <w:szCs w:val="24"/>
        </w:rPr>
        <w:t>на</w:t>
      </w:r>
      <w:r w:rsidRPr="005F465C">
        <w:rPr>
          <w:sz w:val="24"/>
          <w:szCs w:val="24"/>
        </w:rPr>
        <w:t xml:space="preserve"> 20</w:t>
      </w:r>
      <w:r>
        <w:rPr>
          <w:sz w:val="24"/>
          <w:szCs w:val="24"/>
        </w:rPr>
        <w:t>2</w:t>
      </w:r>
      <w:r w:rsidR="00F47086">
        <w:rPr>
          <w:sz w:val="24"/>
          <w:szCs w:val="24"/>
        </w:rPr>
        <w:t>2</w:t>
      </w:r>
      <w:r w:rsidR="006077DD">
        <w:rPr>
          <w:sz w:val="24"/>
          <w:szCs w:val="24"/>
        </w:rPr>
        <w:t xml:space="preserve"> год 0,0 тыс.рублей, на </w:t>
      </w:r>
      <w:r w:rsidRPr="005F465C">
        <w:rPr>
          <w:sz w:val="24"/>
          <w:szCs w:val="24"/>
        </w:rPr>
        <w:t>202</w:t>
      </w:r>
      <w:r w:rsidR="00F47086">
        <w:rPr>
          <w:sz w:val="24"/>
          <w:szCs w:val="24"/>
        </w:rPr>
        <w:t>3</w:t>
      </w:r>
      <w:r w:rsidRPr="005F465C">
        <w:rPr>
          <w:sz w:val="24"/>
          <w:szCs w:val="24"/>
        </w:rPr>
        <w:t xml:space="preserve"> год </w:t>
      </w:r>
      <w:r w:rsidR="006077DD">
        <w:rPr>
          <w:sz w:val="24"/>
          <w:szCs w:val="24"/>
        </w:rPr>
        <w:t>15742,4</w:t>
      </w:r>
      <w:r w:rsidRPr="005F465C">
        <w:rPr>
          <w:sz w:val="24"/>
          <w:szCs w:val="24"/>
        </w:rPr>
        <w:t xml:space="preserve"> тыс.рублей </w:t>
      </w:r>
      <w:r w:rsidRPr="00CE5C90">
        <w:rPr>
          <w:sz w:val="24"/>
          <w:szCs w:val="24"/>
        </w:rPr>
        <w:t>ежегодно</w:t>
      </w:r>
      <w:r w:rsidR="00CE5C90">
        <w:rPr>
          <w:sz w:val="24"/>
          <w:szCs w:val="24"/>
        </w:rPr>
        <w:t>.</w:t>
      </w:r>
    </w:p>
    <w:p w:rsidR="00CE5C90" w:rsidRPr="00A82AD3" w:rsidRDefault="00CE5C90" w:rsidP="009A3D12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  <w:r w:rsidRPr="00A82AD3">
        <w:rPr>
          <w:b/>
          <w:sz w:val="24"/>
          <w:szCs w:val="24"/>
          <w:lang w:eastAsia="en-US"/>
        </w:rPr>
        <w:t>«</w:t>
      </w:r>
      <w:r w:rsidRPr="00A82AD3">
        <w:rPr>
          <w:b/>
          <w:sz w:val="24"/>
          <w:szCs w:val="24"/>
        </w:rPr>
        <w:t>ОХРАНА ОКРУЖАЮЩЕЙ СРЕДЫ</w:t>
      </w:r>
      <w:r w:rsidRPr="00A82AD3">
        <w:rPr>
          <w:b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«Охрана окружающей среды» предусмотрены бюджетные ассигнования в сумме </w:t>
      </w:r>
      <w:r w:rsidR="00F47086">
        <w:rPr>
          <w:rFonts w:eastAsia="Calibri"/>
          <w:sz w:val="24"/>
          <w:szCs w:val="24"/>
          <w:lang w:eastAsia="en-US"/>
        </w:rPr>
        <w:t>8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F47086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год, </w:t>
      </w:r>
      <w:r w:rsidR="00B14991">
        <w:rPr>
          <w:rFonts w:eastAsia="Calibri"/>
          <w:sz w:val="24"/>
          <w:szCs w:val="24"/>
          <w:lang w:eastAsia="en-US"/>
        </w:rPr>
        <w:t>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F47086">
        <w:rPr>
          <w:rFonts w:eastAsia="Calibri"/>
          <w:sz w:val="24"/>
          <w:szCs w:val="24"/>
          <w:lang w:eastAsia="en-US"/>
        </w:rPr>
        <w:t xml:space="preserve"> рублей на 2022</w:t>
      </w:r>
      <w:r w:rsidR="00B14991">
        <w:rPr>
          <w:rFonts w:eastAsia="Calibri"/>
          <w:sz w:val="24"/>
          <w:szCs w:val="24"/>
          <w:lang w:eastAsia="en-US"/>
        </w:rPr>
        <w:t xml:space="preserve"> год,  0,5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на 202</w:t>
      </w:r>
      <w:r w:rsidR="00F47086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год.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9A3D12" w:rsidRPr="00A82AD3" w:rsidRDefault="009A3D12" w:rsidP="009A3D12">
      <w:pPr>
        <w:ind w:firstLine="709"/>
        <w:jc w:val="center"/>
        <w:rPr>
          <w:b/>
          <w:sz w:val="24"/>
          <w:szCs w:val="24"/>
        </w:rPr>
      </w:pP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РАЗДЕЛ</w:t>
      </w:r>
    </w:p>
    <w:p w:rsidR="009A3D12" w:rsidRPr="00A82AD3" w:rsidRDefault="009A3D12" w:rsidP="009A3D12">
      <w:pPr>
        <w:pStyle w:val="ConsPlusTitle"/>
        <w:jc w:val="center"/>
        <w:outlineLvl w:val="2"/>
        <w:rPr>
          <w:rFonts w:ascii="Times New Roman" w:hAnsi="Times New Roman"/>
          <w:sz w:val="24"/>
          <w:szCs w:val="24"/>
          <w:lang w:eastAsia="en-US"/>
        </w:rPr>
      </w:pPr>
      <w:r w:rsidRPr="00A82AD3">
        <w:rPr>
          <w:rFonts w:ascii="Times New Roman" w:hAnsi="Times New Roman"/>
          <w:sz w:val="24"/>
          <w:szCs w:val="24"/>
          <w:lang w:eastAsia="en-US"/>
        </w:rPr>
        <w:t>«ОБРАЗОВАНИЕ»</w:t>
      </w:r>
    </w:p>
    <w:p w:rsidR="009A3D12" w:rsidRPr="00A82AD3" w:rsidRDefault="009A3D12" w:rsidP="009A3D12">
      <w:pPr>
        <w:ind w:firstLine="709"/>
        <w:jc w:val="both"/>
        <w:rPr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«Образование» предусмотрены бюджетные ассигнования 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F47086">
        <w:rPr>
          <w:rFonts w:eastAsia="Calibri"/>
          <w:sz w:val="24"/>
          <w:szCs w:val="24"/>
          <w:lang w:eastAsia="en-US"/>
        </w:rPr>
        <w:t>1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B14991">
        <w:rPr>
          <w:rFonts w:eastAsia="Calibri"/>
          <w:sz w:val="24"/>
          <w:szCs w:val="24"/>
          <w:lang w:eastAsia="en-US"/>
        </w:rPr>
        <w:t>10,0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F47086">
        <w:rPr>
          <w:rFonts w:eastAsia="Calibri"/>
          <w:sz w:val="24"/>
          <w:szCs w:val="24"/>
          <w:lang w:eastAsia="en-US"/>
        </w:rPr>
        <w:t>2</w:t>
      </w:r>
      <w:r w:rsidR="00B14991">
        <w:rPr>
          <w:rFonts w:eastAsia="Calibri"/>
          <w:sz w:val="24"/>
          <w:szCs w:val="24"/>
          <w:lang w:eastAsia="en-US"/>
        </w:rPr>
        <w:t>-202</w:t>
      </w:r>
      <w:r w:rsidR="00F47086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>ах</w:t>
      </w:r>
      <w:r w:rsidRPr="00A82AD3">
        <w:rPr>
          <w:rFonts w:eastAsia="Calibri"/>
          <w:sz w:val="24"/>
          <w:szCs w:val="24"/>
          <w:lang w:eastAsia="en-US"/>
        </w:rPr>
        <w:t xml:space="preserve"> –  </w:t>
      </w:r>
      <w:r w:rsidR="00B14991">
        <w:rPr>
          <w:rFonts w:eastAsia="Calibri"/>
          <w:sz w:val="24"/>
          <w:szCs w:val="24"/>
          <w:lang w:eastAsia="en-US"/>
        </w:rPr>
        <w:t>2,0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9A3D12" w:rsidRPr="00A82AD3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 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 xml:space="preserve"> «КУЛЬТУРА, КИНЕМАТОГРАФИЯ»</w:t>
      </w: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«Культура, кинематография» предусмотрены бюджетные ассигнования в </w:t>
      </w:r>
      <w:r w:rsidR="00F47086">
        <w:rPr>
          <w:rFonts w:eastAsia="Calibri"/>
          <w:sz w:val="24"/>
          <w:szCs w:val="24"/>
          <w:lang w:eastAsia="en-US"/>
        </w:rPr>
        <w:t>2021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CE5C90">
        <w:rPr>
          <w:rFonts w:eastAsia="Calibri"/>
          <w:sz w:val="24"/>
          <w:szCs w:val="24"/>
          <w:lang w:eastAsia="en-US"/>
        </w:rPr>
        <w:t>5</w:t>
      </w:r>
      <w:r w:rsidR="00090084">
        <w:rPr>
          <w:rFonts w:eastAsia="Calibri"/>
          <w:sz w:val="24"/>
          <w:szCs w:val="24"/>
          <w:lang w:eastAsia="en-US"/>
        </w:rPr>
        <w:t>322,2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="00F312B7">
        <w:rPr>
          <w:rFonts w:eastAsia="Calibri"/>
          <w:sz w:val="24"/>
          <w:szCs w:val="24"/>
          <w:lang w:eastAsia="en-US"/>
        </w:rPr>
        <w:t xml:space="preserve"> рублей, в 202</w:t>
      </w:r>
      <w:r w:rsidR="00F47086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B14991">
        <w:rPr>
          <w:rFonts w:eastAsia="Calibri"/>
          <w:sz w:val="24"/>
          <w:szCs w:val="24"/>
          <w:lang w:eastAsia="en-US"/>
        </w:rPr>
        <w:t>1</w:t>
      </w:r>
      <w:r w:rsidR="006077DD">
        <w:rPr>
          <w:rFonts w:eastAsia="Calibri"/>
          <w:sz w:val="24"/>
          <w:szCs w:val="24"/>
          <w:lang w:eastAsia="en-US"/>
        </w:rPr>
        <w:t>277,5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и в 202</w:t>
      </w:r>
      <w:r w:rsidR="00F47086">
        <w:rPr>
          <w:rFonts w:eastAsia="Calibri"/>
          <w:sz w:val="24"/>
          <w:szCs w:val="24"/>
          <w:lang w:eastAsia="en-US"/>
        </w:rPr>
        <w:t>3</w:t>
      </w:r>
      <w:r w:rsidRPr="00A82AD3">
        <w:rPr>
          <w:rFonts w:eastAsia="Calibri"/>
          <w:sz w:val="24"/>
          <w:szCs w:val="24"/>
          <w:lang w:eastAsia="en-US"/>
        </w:rPr>
        <w:t xml:space="preserve"> году в сумме </w:t>
      </w:r>
      <w:r w:rsidR="00F47086">
        <w:rPr>
          <w:rFonts w:eastAsia="Calibri"/>
          <w:sz w:val="24"/>
          <w:szCs w:val="24"/>
          <w:lang w:eastAsia="en-US"/>
        </w:rPr>
        <w:t>12</w:t>
      </w:r>
      <w:r w:rsidR="006077DD">
        <w:rPr>
          <w:rFonts w:eastAsia="Calibri"/>
          <w:sz w:val="24"/>
          <w:szCs w:val="24"/>
          <w:lang w:eastAsia="en-US"/>
        </w:rPr>
        <w:t>86,2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рублей.</w:t>
      </w:r>
    </w:p>
    <w:p w:rsidR="009A3D12" w:rsidRPr="00A82AD3" w:rsidRDefault="009A3D12" w:rsidP="009A3D12">
      <w:pPr>
        <w:ind w:firstLine="709"/>
        <w:jc w:val="both"/>
        <w:rPr>
          <w:spacing w:val="-1"/>
          <w:sz w:val="24"/>
          <w:szCs w:val="24"/>
        </w:rPr>
      </w:pPr>
      <w:r w:rsidRPr="00A82AD3">
        <w:rPr>
          <w:spacing w:val="-1"/>
          <w:sz w:val="24"/>
          <w:szCs w:val="24"/>
        </w:rPr>
        <w:t>Расходы по разделу будут направлены на:</w:t>
      </w:r>
    </w:p>
    <w:p w:rsidR="00B14991" w:rsidRDefault="00B14991" w:rsidP="00B14991">
      <w:pPr>
        <w:ind w:firstLine="709"/>
        <w:jc w:val="both"/>
        <w:rPr>
          <w:color w:val="000000"/>
          <w:sz w:val="24"/>
          <w:szCs w:val="24"/>
        </w:rPr>
      </w:pPr>
      <w:r w:rsidRPr="008A18A8">
        <w:rPr>
          <w:sz w:val="24"/>
          <w:szCs w:val="24"/>
        </w:rPr>
        <w:t xml:space="preserve">финансовое обеспечение выполнения </w:t>
      </w:r>
      <w:r>
        <w:rPr>
          <w:sz w:val="24"/>
          <w:szCs w:val="24"/>
        </w:rPr>
        <w:t>муниципальных</w:t>
      </w:r>
      <w:r w:rsidRPr="008A18A8">
        <w:rPr>
          <w:sz w:val="24"/>
          <w:szCs w:val="24"/>
        </w:rPr>
        <w:t xml:space="preserve"> заданий бюджетным учреждени</w:t>
      </w:r>
      <w:r>
        <w:rPr>
          <w:sz w:val="24"/>
          <w:szCs w:val="24"/>
        </w:rPr>
        <w:t>е</w:t>
      </w:r>
      <w:r w:rsidRPr="008A18A8">
        <w:rPr>
          <w:sz w:val="24"/>
          <w:szCs w:val="24"/>
        </w:rPr>
        <w:t xml:space="preserve">м культуры </w:t>
      </w:r>
      <w:r>
        <w:rPr>
          <w:sz w:val="24"/>
          <w:szCs w:val="24"/>
        </w:rPr>
        <w:t xml:space="preserve">Калитвенского сельского поселения </w:t>
      </w:r>
      <w:r w:rsidRPr="008A18A8">
        <w:rPr>
          <w:rFonts w:eastAsia="Calibri"/>
          <w:sz w:val="24"/>
          <w:szCs w:val="24"/>
          <w:lang w:eastAsia="en-US"/>
        </w:rPr>
        <w:t xml:space="preserve">в </w:t>
      </w:r>
      <w:r w:rsidR="0025155B">
        <w:rPr>
          <w:rFonts w:eastAsia="Calibri"/>
          <w:sz w:val="24"/>
          <w:szCs w:val="24"/>
          <w:lang w:eastAsia="en-US"/>
        </w:rPr>
        <w:t>202</w:t>
      </w:r>
      <w:r w:rsidR="00F47086">
        <w:rPr>
          <w:rFonts w:eastAsia="Calibri"/>
          <w:sz w:val="24"/>
          <w:szCs w:val="24"/>
          <w:lang w:eastAsia="en-US"/>
        </w:rPr>
        <w:t>1</w:t>
      </w:r>
      <w:r w:rsidRPr="008A18A8">
        <w:rPr>
          <w:rFonts w:eastAsia="Calibri"/>
          <w:sz w:val="24"/>
          <w:szCs w:val="24"/>
          <w:lang w:eastAsia="en-US"/>
        </w:rPr>
        <w:t xml:space="preserve"> году в сумме </w:t>
      </w:r>
      <w:r w:rsidR="00F47086">
        <w:rPr>
          <w:rFonts w:eastAsia="Calibri"/>
          <w:sz w:val="24"/>
          <w:szCs w:val="24"/>
          <w:lang w:eastAsia="en-US"/>
        </w:rPr>
        <w:t>1849,5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.рублей,</w:t>
      </w:r>
      <w:r w:rsidR="00F312B7">
        <w:rPr>
          <w:rFonts w:eastAsia="Calibri"/>
          <w:sz w:val="24"/>
          <w:szCs w:val="24"/>
          <w:lang w:eastAsia="en-US"/>
        </w:rPr>
        <w:t xml:space="preserve"> на,5 тыс.рублей, </w:t>
      </w:r>
      <w:r w:rsidRPr="008A18A8">
        <w:rPr>
          <w:rFonts w:eastAsia="Calibri"/>
          <w:sz w:val="24"/>
          <w:szCs w:val="24"/>
          <w:lang w:eastAsia="en-US"/>
        </w:rPr>
        <w:t>в 20</w:t>
      </w:r>
      <w:r>
        <w:rPr>
          <w:rFonts w:eastAsia="Calibri"/>
          <w:sz w:val="24"/>
          <w:szCs w:val="24"/>
          <w:lang w:eastAsia="en-US"/>
        </w:rPr>
        <w:t>2</w:t>
      </w:r>
      <w:r w:rsidR="00F47086">
        <w:rPr>
          <w:rFonts w:eastAsia="Calibri"/>
          <w:sz w:val="24"/>
          <w:szCs w:val="24"/>
          <w:lang w:eastAsia="en-US"/>
        </w:rPr>
        <w:t>2</w:t>
      </w:r>
      <w:r w:rsidRPr="008A18A8">
        <w:rPr>
          <w:rFonts w:eastAsia="Calibri"/>
          <w:sz w:val="24"/>
          <w:szCs w:val="24"/>
          <w:lang w:eastAsia="en-US"/>
        </w:rPr>
        <w:t xml:space="preserve"> году – </w:t>
      </w:r>
      <w:r w:rsidR="00F312B7">
        <w:rPr>
          <w:rFonts w:eastAsia="Calibri"/>
          <w:sz w:val="24"/>
          <w:szCs w:val="24"/>
          <w:lang w:eastAsia="en-US"/>
        </w:rPr>
        <w:t>1043,</w:t>
      </w:r>
      <w:r w:rsidR="00A0216D">
        <w:rPr>
          <w:rFonts w:eastAsia="Calibri"/>
          <w:sz w:val="24"/>
          <w:szCs w:val="24"/>
          <w:lang w:eastAsia="en-US"/>
        </w:rPr>
        <w:t>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 w:rsidR="00F312B7">
        <w:rPr>
          <w:rFonts w:eastAsia="Calibri"/>
          <w:sz w:val="24"/>
          <w:szCs w:val="24"/>
          <w:lang w:eastAsia="en-US"/>
        </w:rPr>
        <w:t>тыс.рублей и в 202</w:t>
      </w:r>
      <w:r w:rsidR="00A0216D">
        <w:rPr>
          <w:rFonts w:eastAsia="Calibri"/>
          <w:sz w:val="24"/>
          <w:szCs w:val="24"/>
          <w:lang w:eastAsia="en-US"/>
        </w:rPr>
        <w:t>3</w:t>
      </w:r>
      <w:r w:rsidRPr="008A18A8">
        <w:rPr>
          <w:rFonts w:eastAsia="Calibri"/>
          <w:sz w:val="24"/>
          <w:szCs w:val="24"/>
          <w:lang w:eastAsia="en-US"/>
        </w:rPr>
        <w:t xml:space="preserve"> году – 1</w:t>
      </w:r>
      <w:r>
        <w:rPr>
          <w:rFonts w:eastAsia="Calibri"/>
          <w:sz w:val="24"/>
          <w:szCs w:val="24"/>
          <w:lang w:eastAsia="en-US"/>
        </w:rPr>
        <w:t>084,4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  <w:r w:rsidRPr="008A18A8">
        <w:rPr>
          <w:spacing w:val="-1"/>
          <w:sz w:val="24"/>
          <w:szCs w:val="24"/>
        </w:rPr>
        <w:t xml:space="preserve">, что позволит </w:t>
      </w:r>
      <w:r w:rsidRPr="008A18A8">
        <w:rPr>
          <w:color w:val="000000"/>
          <w:sz w:val="24"/>
          <w:szCs w:val="24"/>
        </w:rPr>
        <w:t xml:space="preserve">казать поддержку учреждениям культуры в целях качественного предоставления населению </w:t>
      </w:r>
      <w:r>
        <w:rPr>
          <w:color w:val="000000"/>
          <w:sz w:val="24"/>
          <w:szCs w:val="24"/>
        </w:rPr>
        <w:t>Калитвенского сельского поселения</w:t>
      </w:r>
      <w:r w:rsidRPr="008A18A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муниципальных</w:t>
      </w:r>
      <w:r w:rsidRPr="008A18A8">
        <w:rPr>
          <w:color w:val="000000"/>
          <w:sz w:val="24"/>
          <w:szCs w:val="24"/>
        </w:rPr>
        <w:t xml:space="preserve"> услуг в сфере культуры;</w:t>
      </w:r>
    </w:p>
    <w:p w:rsidR="00090084" w:rsidRPr="008A18A8" w:rsidRDefault="00090084" w:rsidP="00B14991">
      <w:pPr>
        <w:ind w:firstLine="709"/>
        <w:jc w:val="both"/>
        <w:rPr>
          <w:color w:val="000000"/>
          <w:sz w:val="24"/>
          <w:szCs w:val="24"/>
        </w:rPr>
      </w:pPr>
      <w:r w:rsidRPr="00090084">
        <w:rPr>
          <w:color w:val="000000"/>
          <w:sz w:val="24"/>
          <w:szCs w:val="24"/>
        </w:rPr>
        <w:t>Расходы, связанные с реализацией федеральной целевой программы "Увековечивание памяти погибших при защите Отечества 2019-2024 годы" на проведение капитального ремонта памятников в рамках подпрограммы "Развитие культуры", муниципальной программы Калитвенского сельского поселения «Развитие культуры и спорта»</w:t>
      </w:r>
      <w:r w:rsidRPr="00090084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rFonts w:eastAsia="Calibri"/>
          <w:sz w:val="24"/>
          <w:szCs w:val="24"/>
          <w:lang w:eastAsia="en-US"/>
        </w:rPr>
        <w:t xml:space="preserve">в </w:t>
      </w:r>
      <w:r>
        <w:rPr>
          <w:rFonts w:eastAsia="Calibri"/>
          <w:sz w:val="24"/>
          <w:szCs w:val="24"/>
          <w:lang w:eastAsia="en-US"/>
        </w:rPr>
        <w:t>2021</w:t>
      </w:r>
      <w:r w:rsidRPr="008A18A8">
        <w:rPr>
          <w:rFonts w:eastAsia="Calibri"/>
          <w:sz w:val="24"/>
          <w:szCs w:val="24"/>
          <w:lang w:eastAsia="en-US"/>
        </w:rPr>
        <w:t xml:space="preserve"> году в сумме </w:t>
      </w:r>
      <w:r w:rsidRPr="00090084">
        <w:rPr>
          <w:rFonts w:eastAsia="Calibri"/>
          <w:sz w:val="24"/>
          <w:szCs w:val="24"/>
          <w:lang w:eastAsia="en-US"/>
        </w:rPr>
        <w:t>3472,7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.рублей,</w:t>
      </w:r>
      <w:r>
        <w:rPr>
          <w:rFonts w:eastAsia="Calibri"/>
          <w:sz w:val="24"/>
          <w:szCs w:val="24"/>
          <w:lang w:eastAsia="en-US"/>
        </w:rPr>
        <w:t xml:space="preserve"> на,5 тыс.рублей, </w:t>
      </w:r>
      <w:r w:rsidRPr="008A18A8">
        <w:rPr>
          <w:rFonts w:eastAsia="Calibri"/>
          <w:sz w:val="24"/>
          <w:szCs w:val="24"/>
          <w:lang w:eastAsia="en-US"/>
        </w:rPr>
        <w:t>в 20</w:t>
      </w:r>
      <w:r>
        <w:rPr>
          <w:rFonts w:eastAsia="Calibri"/>
          <w:sz w:val="24"/>
          <w:szCs w:val="24"/>
          <w:lang w:eastAsia="en-US"/>
        </w:rPr>
        <w:t>22</w:t>
      </w:r>
      <w:r w:rsidRPr="008A18A8">
        <w:rPr>
          <w:rFonts w:eastAsia="Calibri"/>
          <w:sz w:val="24"/>
          <w:szCs w:val="24"/>
          <w:lang w:eastAsia="en-US"/>
        </w:rPr>
        <w:t xml:space="preserve"> году –</w:t>
      </w:r>
      <w:r>
        <w:rPr>
          <w:rFonts w:eastAsia="Calibri"/>
          <w:sz w:val="24"/>
          <w:szCs w:val="24"/>
          <w:lang w:eastAsia="en-US"/>
        </w:rPr>
        <w:t>0,0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тыс.рублей и в 2023 году – 0,0</w:t>
      </w:r>
      <w:r w:rsidRPr="008A18A8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тыс</w:t>
      </w:r>
      <w:r w:rsidRPr="008A18A8">
        <w:rPr>
          <w:rFonts w:eastAsia="Calibri"/>
          <w:sz w:val="24"/>
          <w:szCs w:val="24"/>
          <w:lang w:eastAsia="en-US"/>
        </w:rPr>
        <w:t>.рублей</w:t>
      </w:r>
    </w:p>
    <w:p w:rsidR="00FE493C" w:rsidRPr="00A82AD3" w:rsidRDefault="00FE493C" w:rsidP="009A3D12">
      <w:pPr>
        <w:ind w:firstLine="709"/>
        <w:jc w:val="both"/>
        <w:rPr>
          <w:sz w:val="24"/>
          <w:szCs w:val="24"/>
        </w:rPr>
      </w:pPr>
    </w:p>
    <w:p w:rsidR="00B14991" w:rsidRDefault="00B14991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sz w:val="24"/>
          <w:szCs w:val="24"/>
        </w:rPr>
      </w:pPr>
      <w:r w:rsidRPr="00A82AD3">
        <w:rPr>
          <w:b/>
          <w:sz w:val="24"/>
          <w:szCs w:val="24"/>
        </w:rPr>
        <w:t>РАЗДЕЛ</w:t>
      </w:r>
    </w:p>
    <w:p w:rsidR="009A3D12" w:rsidRPr="00A82AD3" w:rsidRDefault="009A3D12" w:rsidP="009A3D12">
      <w:pPr>
        <w:autoSpaceDE w:val="0"/>
        <w:autoSpaceDN w:val="0"/>
        <w:adjustRightInd w:val="0"/>
        <w:jc w:val="center"/>
        <w:outlineLvl w:val="2"/>
        <w:rPr>
          <w:b/>
          <w:bCs/>
          <w:sz w:val="24"/>
          <w:szCs w:val="24"/>
          <w:lang w:eastAsia="en-US"/>
        </w:rPr>
      </w:pPr>
      <w:r w:rsidRPr="00A82AD3">
        <w:rPr>
          <w:b/>
          <w:sz w:val="24"/>
          <w:szCs w:val="24"/>
        </w:rPr>
        <w:t>«ФИЗИЧЕСКАЯ КУЛЬТУРА И СПОРТ</w:t>
      </w:r>
      <w:r w:rsidRPr="00A82AD3">
        <w:rPr>
          <w:b/>
          <w:bCs/>
          <w:sz w:val="24"/>
          <w:szCs w:val="24"/>
          <w:lang w:eastAsia="en-US"/>
        </w:rPr>
        <w:t>»</w:t>
      </w:r>
    </w:p>
    <w:p w:rsidR="009A3D12" w:rsidRPr="00A82AD3" w:rsidRDefault="009A3D12" w:rsidP="009A3D12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rPr>
          <w:b/>
          <w:bCs/>
          <w:sz w:val="24"/>
          <w:szCs w:val="24"/>
          <w:lang w:eastAsia="en-US"/>
        </w:rPr>
      </w:pPr>
    </w:p>
    <w:p w:rsidR="009A3D12" w:rsidRPr="00A82AD3" w:rsidRDefault="009A3D12" w:rsidP="009A3D1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A82AD3">
        <w:rPr>
          <w:rFonts w:eastAsia="Calibri"/>
          <w:sz w:val="24"/>
          <w:szCs w:val="24"/>
          <w:lang w:eastAsia="en-US"/>
        </w:rPr>
        <w:t xml:space="preserve">В проекте </w:t>
      </w:r>
      <w:r w:rsidR="00A82AD3">
        <w:rPr>
          <w:rFonts w:eastAsia="Calibri"/>
          <w:sz w:val="24"/>
          <w:szCs w:val="24"/>
          <w:lang w:eastAsia="en-US"/>
        </w:rPr>
        <w:t>местного</w:t>
      </w:r>
      <w:r w:rsidRPr="00A82AD3">
        <w:rPr>
          <w:rFonts w:eastAsia="Calibri"/>
          <w:sz w:val="24"/>
          <w:szCs w:val="24"/>
          <w:lang w:eastAsia="en-US"/>
        </w:rPr>
        <w:t xml:space="preserve"> бюджета по разделу «Физическая культура и спорт» предусмотрены бюджетные ассигнования в </w:t>
      </w:r>
      <w:r w:rsidR="00A0216D">
        <w:rPr>
          <w:rFonts w:eastAsia="Calibri"/>
          <w:sz w:val="24"/>
          <w:szCs w:val="24"/>
          <w:lang w:eastAsia="en-US"/>
        </w:rPr>
        <w:t>2021</w:t>
      </w:r>
      <w:r w:rsidRPr="00A82AD3">
        <w:rPr>
          <w:rFonts w:eastAsia="Calibri"/>
          <w:sz w:val="24"/>
          <w:szCs w:val="24"/>
          <w:lang w:eastAsia="en-US"/>
        </w:rPr>
        <w:t xml:space="preserve"> году – </w:t>
      </w:r>
      <w:r w:rsidR="00203A85">
        <w:rPr>
          <w:rFonts w:eastAsia="Calibri"/>
          <w:sz w:val="24"/>
          <w:szCs w:val="24"/>
          <w:lang w:eastAsia="en-US"/>
        </w:rPr>
        <w:t>39,8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рублей, в 202</w:t>
      </w:r>
      <w:r w:rsidR="00F312B7">
        <w:rPr>
          <w:rFonts w:eastAsia="Calibri"/>
          <w:sz w:val="24"/>
          <w:szCs w:val="24"/>
          <w:lang w:eastAsia="en-US"/>
        </w:rPr>
        <w:t>1</w:t>
      </w:r>
      <w:r w:rsidR="00B14991">
        <w:rPr>
          <w:rFonts w:eastAsia="Calibri"/>
          <w:sz w:val="24"/>
          <w:szCs w:val="24"/>
          <w:lang w:eastAsia="en-US"/>
        </w:rPr>
        <w:t>-202</w:t>
      </w:r>
      <w:r w:rsidR="00F312B7">
        <w:rPr>
          <w:rFonts w:eastAsia="Calibri"/>
          <w:sz w:val="24"/>
          <w:szCs w:val="24"/>
          <w:lang w:eastAsia="en-US"/>
        </w:rPr>
        <w:t>2</w:t>
      </w:r>
      <w:r w:rsidRPr="00A82AD3">
        <w:rPr>
          <w:rFonts w:eastAsia="Calibri"/>
          <w:sz w:val="24"/>
          <w:szCs w:val="24"/>
          <w:lang w:eastAsia="en-US"/>
        </w:rPr>
        <w:t xml:space="preserve"> год</w:t>
      </w:r>
      <w:r w:rsidR="00B14991">
        <w:rPr>
          <w:rFonts w:eastAsia="Calibri"/>
          <w:sz w:val="24"/>
          <w:szCs w:val="24"/>
          <w:lang w:eastAsia="en-US"/>
        </w:rPr>
        <w:t xml:space="preserve">ах – </w:t>
      </w:r>
      <w:r w:rsidR="00203A85">
        <w:rPr>
          <w:rFonts w:eastAsia="Calibri"/>
          <w:sz w:val="24"/>
          <w:szCs w:val="24"/>
          <w:lang w:eastAsia="en-US"/>
        </w:rPr>
        <w:t>1</w:t>
      </w:r>
      <w:r w:rsidR="00B14991">
        <w:rPr>
          <w:rFonts w:eastAsia="Calibri"/>
          <w:sz w:val="24"/>
          <w:szCs w:val="24"/>
          <w:lang w:eastAsia="en-US"/>
        </w:rPr>
        <w:t>,0</w:t>
      </w:r>
      <w:r w:rsidRPr="00A82AD3">
        <w:rPr>
          <w:rFonts w:eastAsia="Calibri"/>
          <w:sz w:val="24"/>
          <w:szCs w:val="24"/>
          <w:lang w:eastAsia="en-US"/>
        </w:rPr>
        <w:t xml:space="preserve"> </w:t>
      </w:r>
      <w:r w:rsidR="0077003D">
        <w:rPr>
          <w:rFonts w:eastAsia="Calibri"/>
          <w:sz w:val="24"/>
          <w:szCs w:val="24"/>
          <w:lang w:eastAsia="en-US"/>
        </w:rPr>
        <w:t>тыс.</w:t>
      </w:r>
      <w:r w:rsidRPr="00A82AD3">
        <w:rPr>
          <w:rFonts w:eastAsia="Calibri"/>
          <w:sz w:val="24"/>
          <w:szCs w:val="24"/>
          <w:lang w:eastAsia="en-US"/>
        </w:rPr>
        <w:t xml:space="preserve"> рублей </w:t>
      </w:r>
      <w:r w:rsidR="00A0216D">
        <w:rPr>
          <w:rFonts w:eastAsia="Calibri"/>
          <w:sz w:val="24"/>
          <w:szCs w:val="24"/>
          <w:lang w:eastAsia="en-US"/>
        </w:rPr>
        <w:t>4</w:t>
      </w:r>
      <w:r w:rsidR="00B14991">
        <w:rPr>
          <w:rFonts w:eastAsia="Calibri"/>
          <w:sz w:val="24"/>
          <w:szCs w:val="24"/>
          <w:lang w:eastAsia="en-US"/>
        </w:rPr>
        <w:t>ежегодно</w:t>
      </w:r>
      <w:r w:rsidRPr="00A82AD3">
        <w:rPr>
          <w:rFonts w:eastAsia="Calibri"/>
          <w:sz w:val="24"/>
          <w:szCs w:val="24"/>
          <w:lang w:eastAsia="en-US"/>
        </w:rPr>
        <w:t>.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>В целях содейс</w:t>
      </w:r>
      <w:r>
        <w:rPr>
          <w:sz w:val="24"/>
          <w:szCs w:val="24"/>
        </w:rPr>
        <w:t xml:space="preserve">твия развитию массового спорта </w:t>
      </w:r>
      <w:r w:rsidRPr="008A18A8">
        <w:rPr>
          <w:sz w:val="24"/>
          <w:szCs w:val="24"/>
        </w:rPr>
        <w:t>проектом учтены расходы на реализацию следующих мероприятий и направлений:</w:t>
      </w:r>
    </w:p>
    <w:p w:rsidR="00B14991" w:rsidRPr="008A18A8" w:rsidRDefault="00B14991" w:rsidP="00B1499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8A18A8">
        <w:rPr>
          <w:rFonts w:eastAsiaTheme="minorHAnsi"/>
          <w:sz w:val="24"/>
          <w:szCs w:val="24"/>
          <w:lang w:eastAsia="en-US"/>
        </w:rPr>
        <w:t xml:space="preserve">выплата </w:t>
      </w:r>
      <w:r>
        <w:rPr>
          <w:rFonts w:eastAsiaTheme="minorHAnsi"/>
          <w:sz w:val="24"/>
          <w:szCs w:val="24"/>
          <w:lang w:eastAsia="en-US"/>
        </w:rPr>
        <w:t>компенсации взамен питания</w:t>
      </w:r>
      <w:r w:rsidRPr="008A18A8">
        <w:rPr>
          <w:rFonts w:eastAsiaTheme="minorHAnsi"/>
          <w:sz w:val="24"/>
          <w:szCs w:val="24"/>
          <w:lang w:eastAsia="en-US"/>
        </w:rPr>
        <w:t xml:space="preserve"> спортсменам </w:t>
      </w:r>
      <w:r>
        <w:rPr>
          <w:rFonts w:eastAsiaTheme="minorHAnsi"/>
          <w:sz w:val="24"/>
          <w:szCs w:val="24"/>
          <w:lang w:eastAsia="en-US"/>
        </w:rPr>
        <w:t xml:space="preserve">Калитвенского сельского поселения </w:t>
      </w:r>
      <w:r w:rsidRPr="008A18A8">
        <w:rPr>
          <w:sz w:val="24"/>
          <w:szCs w:val="24"/>
          <w:lang w:eastAsia="en-US"/>
        </w:rPr>
        <w:t xml:space="preserve">– </w:t>
      </w:r>
      <w:r w:rsidRPr="008A18A8">
        <w:rPr>
          <w:rFonts w:eastAsiaTheme="minorHAnsi"/>
          <w:sz w:val="24"/>
          <w:szCs w:val="24"/>
          <w:lang w:eastAsia="en-US"/>
        </w:rPr>
        <w:t xml:space="preserve">в </w:t>
      </w:r>
      <w:r w:rsidR="0025155B">
        <w:rPr>
          <w:rFonts w:eastAsiaTheme="minorHAnsi"/>
          <w:sz w:val="24"/>
          <w:szCs w:val="24"/>
          <w:lang w:eastAsia="en-US"/>
        </w:rPr>
        <w:t>202</w:t>
      </w:r>
      <w:r w:rsidR="00A0216D">
        <w:rPr>
          <w:rFonts w:eastAsiaTheme="minorHAnsi"/>
          <w:sz w:val="24"/>
          <w:szCs w:val="24"/>
          <w:lang w:eastAsia="en-US"/>
        </w:rPr>
        <w:t>1</w:t>
      </w:r>
      <w:r w:rsidR="00CE5C90">
        <w:rPr>
          <w:rFonts w:eastAsiaTheme="minorHAnsi"/>
          <w:sz w:val="24"/>
          <w:szCs w:val="24"/>
          <w:lang w:eastAsia="en-US"/>
        </w:rPr>
        <w:t xml:space="preserve"> году </w:t>
      </w:r>
      <w:r w:rsidR="00203A85">
        <w:rPr>
          <w:rFonts w:eastAsiaTheme="minorHAnsi"/>
          <w:sz w:val="24"/>
          <w:szCs w:val="24"/>
          <w:lang w:eastAsia="en-US"/>
        </w:rPr>
        <w:t>29,8</w:t>
      </w:r>
      <w:r>
        <w:rPr>
          <w:rFonts w:eastAsiaTheme="minorHAnsi"/>
          <w:sz w:val="24"/>
          <w:szCs w:val="24"/>
          <w:lang w:eastAsia="en-US"/>
        </w:rPr>
        <w:t xml:space="preserve"> тыс.рублей, на </w:t>
      </w:r>
      <w:r w:rsidR="00A0216D">
        <w:rPr>
          <w:rFonts w:eastAsia="Calibri"/>
          <w:sz w:val="24"/>
          <w:szCs w:val="24"/>
          <w:lang w:eastAsia="en-US"/>
        </w:rPr>
        <w:t>2022</w:t>
      </w:r>
      <w:r w:rsidR="00094A18">
        <w:rPr>
          <w:rFonts w:eastAsia="Calibri"/>
          <w:sz w:val="24"/>
          <w:szCs w:val="24"/>
          <w:lang w:eastAsia="en-US"/>
        </w:rPr>
        <w:t>-202</w:t>
      </w:r>
      <w:r w:rsidR="00A0216D">
        <w:rPr>
          <w:rFonts w:eastAsia="Calibri"/>
          <w:sz w:val="24"/>
          <w:szCs w:val="24"/>
          <w:lang w:eastAsia="en-US"/>
        </w:rPr>
        <w:t>3</w:t>
      </w:r>
      <w:r w:rsidR="00094A18">
        <w:rPr>
          <w:rFonts w:eastAsia="Calibri"/>
          <w:sz w:val="24"/>
          <w:szCs w:val="24"/>
          <w:lang w:eastAsia="en-US"/>
        </w:rPr>
        <w:t>2</w:t>
      </w:r>
      <w:r w:rsidR="00094A18" w:rsidRPr="00A82AD3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 xml:space="preserve">годы в </w:t>
      </w:r>
      <w:r w:rsidRPr="008A18A8">
        <w:rPr>
          <w:rFonts w:eastAsiaTheme="minorHAnsi"/>
          <w:sz w:val="24"/>
          <w:szCs w:val="24"/>
          <w:lang w:eastAsia="en-US"/>
        </w:rPr>
        <w:t xml:space="preserve">ежегодном объеме </w:t>
      </w:r>
      <w:r w:rsidR="00203A85">
        <w:rPr>
          <w:rFonts w:eastAsiaTheme="minorHAnsi"/>
          <w:sz w:val="24"/>
          <w:szCs w:val="24"/>
          <w:lang w:eastAsia="en-US"/>
        </w:rPr>
        <w:t>0</w:t>
      </w:r>
      <w:r>
        <w:rPr>
          <w:rFonts w:eastAsiaTheme="minorHAnsi"/>
          <w:sz w:val="24"/>
          <w:szCs w:val="24"/>
          <w:lang w:eastAsia="en-US"/>
        </w:rPr>
        <w:t>,0</w:t>
      </w:r>
      <w:r w:rsidRPr="008A18A8">
        <w:rPr>
          <w:rFonts w:eastAsiaTheme="minorHAnsi"/>
          <w:sz w:val="24"/>
          <w:szCs w:val="24"/>
          <w:lang w:eastAsia="en-US"/>
        </w:rPr>
        <w:t> </w:t>
      </w:r>
      <w:r>
        <w:rPr>
          <w:rFonts w:eastAsiaTheme="minorHAnsi"/>
          <w:sz w:val="24"/>
          <w:szCs w:val="24"/>
          <w:lang w:eastAsia="en-US"/>
        </w:rPr>
        <w:t>тыс</w:t>
      </w:r>
      <w:r w:rsidRPr="008A18A8">
        <w:rPr>
          <w:rFonts w:eastAsiaTheme="minorHAnsi"/>
          <w:sz w:val="24"/>
          <w:szCs w:val="24"/>
          <w:lang w:eastAsia="en-US"/>
        </w:rPr>
        <w:t>.рублей;</w:t>
      </w:r>
    </w:p>
    <w:p w:rsidR="00B14991" w:rsidRPr="008A18A8" w:rsidRDefault="00B14991" w:rsidP="00B14991">
      <w:pPr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аренда транспортного средства для доставки спортсменов к месту проведения </w:t>
      </w:r>
      <w:r w:rsidR="00203A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соревнований </w:t>
      </w:r>
      <w:r w:rsidRPr="008A18A8">
        <w:rPr>
          <w:sz w:val="24"/>
          <w:szCs w:val="24"/>
          <w:lang w:eastAsia="en-US"/>
        </w:rPr>
        <w:t>–</w:t>
      </w:r>
      <w:r w:rsidRPr="008A18A8">
        <w:rPr>
          <w:sz w:val="24"/>
          <w:szCs w:val="24"/>
        </w:rPr>
        <w:t xml:space="preserve"> на </w:t>
      </w:r>
      <w:r w:rsidR="0025155B">
        <w:rPr>
          <w:sz w:val="24"/>
          <w:szCs w:val="24"/>
        </w:rPr>
        <w:t>202</w:t>
      </w:r>
      <w:r w:rsidR="00A0216D">
        <w:rPr>
          <w:sz w:val="24"/>
          <w:szCs w:val="24"/>
        </w:rPr>
        <w:t>1</w:t>
      </w:r>
      <w:r>
        <w:rPr>
          <w:sz w:val="24"/>
          <w:szCs w:val="24"/>
        </w:rPr>
        <w:t xml:space="preserve"> год </w:t>
      </w:r>
      <w:r w:rsidR="00CE5C90">
        <w:rPr>
          <w:sz w:val="24"/>
          <w:szCs w:val="24"/>
        </w:rPr>
        <w:t>10</w:t>
      </w:r>
      <w:r>
        <w:rPr>
          <w:sz w:val="24"/>
          <w:szCs w:val="24"/>
        </w:rPr>
        <w:t xml:space="preserve">,0 тыс.рублей, на </w:t>
      </w:r>
      <w:r w:rsidR="00094A18" w:rsidRPr="00A82AD3">
        <w:rPr>
          <w:rFonts w:eastAsia="Calibri"/>
          <w:sz w:val="24"/>
          <w:szCs w:val="24"/>
          <w:lang w:eastAsia="en-US"/>
        </w:rPr>
        <w:t>202</w:t>
      </w:r>
      <w:r w:rsidR="00094A18">
        <w:rPr>
          <w:rFonts w:eastAsia="Calibri"/>
          <w:sz w:val="24"/>
          <w:szCs w:val="24"/>
          <w:lang w:eastAsia="en-US"/>
        </w:rPr>
        <w:t>1-2022</w:t>
      </w:r>
      <w:r w:rsidR="00094A18" w:rsidRPr="00A82AD3">
        <w:rPr>
          <w:rFonts w:eastAsia="Calibri"/>
          <w:sz w:val="24"/>
          <w:szCs w:val="24"/>
          <w:lang w:eastAsia="en-US"/>
        </w:rPr>
        <w:t xml:space="preserve"> </w:t>
      </w:r>
      <w:r w:rsidRPr="008A18A8">
        <w:rPr>
          <w:sz w:val="24"/>
          <w:szCs w:val="24"/>
        </w:rPr>
        <w:t>год</w:t>
      </w:r>
      <w:r>
        <w:rPr>
          <w:sz w:val="24"/>
          <w:szCs w:val="24"/>
        </w:rPr>
        <w:t>ы</w:t>
      </w:r>
      <w:r w:rsidRPr="008A18A8">
        <w:rPr>
          <w:sz w:val="24"/>
          <w:szCs w:val="24"/>
        </w:rPr>
        <w:t xml:space="preserve"> планируе</w:t>
      </w:r>
      <w:r>
        <w:rPr>
          <w:sz w:val="24"/>
          <w:szCs w:val="24"/>
        </w:rPr>
        <w:t>тся в сумме 1,0</w:t>
      </w:r>
      <w:r w:rsidRPr="008A18A8">
        <w:rPr>
          <w:sz w:val="24"/>
          <w:szCs w:val="24"/>
        </w:rPr>
        <w:t> 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</w:t>
      </w:r>
      <w:r w:rsidRPr="008A18A8">
        <w:rPr>
          <w:sz w:val="24"/>
          <w:szCs w:val="24"/>
          <w:lang w:eastAsia="en-US"/>
        </w:rPr>
        <w:t>.</w:t>
      </w:r>
    </w:p>
    <w:p w:rsidR="009A3D12" w:rsidRPr="00A82AD3" w:rsidRDefault="009A3D12" w:rsidP="009A3D12">
      <w:pPr>
        <w:ind w:firstLine="709"/>
        <w:jc w:val="center"/>
        <w:rPr>
          <w:b/>
          <w:sz w:val="24"/>
          <w:szCs w:val="24"/>
        </w:rPr>
      </w:pPr>
    </w:p>
    <w:p w:rsidR="00C0034A" w:rsidRPr="00A82AD3" w:rsidRDefault="00C0034A" w:rsidP="006F638F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 w:val="24"/>
          <w:szCs w:val="24"/>
        </w:rPr>
      </w:pP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Theme="majorHAnsi" w:hAnsiTheme="majorHAnsi"/>
          <w:b/>
          <w:kern w:val="28"/>
          <w:sz w:val="24"/>
          <w:szCs w:val="24"/>
        </w:rPr>
        <w:t>V.</w:t>
      </w:r>
      <w:r w:rsidRPr="008A18A8">
        <w:rPr>
          <w:kern w:val="28"/>
          <w:sz w:val="24"/>
          <w:szCs w:val="24"/>
        </w:rPr>
        <w:t xml:space="preserve">  </w:t>
      </w: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>Дефицит (профицит) местного бюджета</w:t>
      </w:r>
    </w:p>
    <w:p w:rsidR="00AC03A7" w:rsidRPr="008A18A8" w:rsidRDefault="00AC03A7" w:rsidP="00AC03A7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24"/>
          <w:szCs w:val="24"/>
        </w:rPr>
      </w:pPr>
      <w:r w:rsidRPr="008A18A8">
        <w:rPr>
          <w:rFonts w:ascii="Cambria" w:hAnsi="Cambria"/>
          <w:b/>
          <w:bCs/>
          <w:snapToGrid/>
          <w:kern w:val="28"/>
          <w:sz w:val="24"/>
          <w:szCs w:val="24"/>
        </w:rPr>
        <w:t xml:space="preserve"> и источники его финансирования</w:t>
      </w:r>
    </w:p>
    <w:p w:rsidR="00AC03A7" w:rsidRPr="008A18A8" w:rsidRDefault="00AC03A7" w:rsidP="00AC03A7">
      <w:pPr>
        <w:ind w:firstLine="709"/>
        <w:jc w:val="center"/>
        <w:rPr>
          <w:sz w:val="24"/>
          <w:szCs w:val="24"/>
        </w:rPr>
      </w:pPr>
    </w:p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Дефицит на </w:t>
      </w:r>
      <w:r w:rsidR="0025155B">
        <w:rPr>
          <w:sz w:val="24"/>
          <w:szCs w:val="24"/>
        </w:rPr>
        <w:t>20</w:t>
      </w:r>
      <w:r w:rsidR="00A0216D">
        <w:rPr>
          <w:sz w:val="24"/>
          <w:szCs w:val="24"/>
        </w:rPr>
        <w:t>21</w:t>
      </w:r>
      <w:r w:rsidR="00445374"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 xml:space="preserve">запланирован в сумме </w:t>
      </w:r>
      <w:r w:rsidR="00094A18">
        <w:rPr>
          <w:sz w:val="24"/>
          <w:szCs w:val="24"/>
        </w:rPr>
        <w:t>4</w:t>
      </w:r>
      <w:r w:rsidR="006077DD">
        <w:rPr>
          <w:sz w:val="24"/>
          <w:szCs w:val="24"/>
        </w:rPr>
        <w:t>57,1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тыс.рублей, в 202</w:t>
      </w:r>
      <w:r w:rsidR="00445374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году превышение расходов над доходами составит </w:t>
      </w:r>
      <w:r w:rsidR="00094A18">
        <w:rPr>
          <w:sz w:val="24"/>
          <w:szCs w:val="24"/>
        </w:rPr>
        <w:t>2</w:t>
      </w:r>
      <w:r w:rsidR="00445374">
        <w:rPr>
          <w:sz w:val="24"/>
          <w:szCs w:val="24"/>
        </w:rPr>
        <w:t>26,7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</w:t>
      </w:r>
      <w:r>
        <w:rPr>
          <w:sz w:val="24"/>
          <w:szCs w:val="24"/>
        </w:rPr>
        <w:t xml:space="preserve"> </w:t>
      </w:r>
      <w:r w:rsidRPr="008A18A8">
        <w:rPr>
          <w:sz w:val="24"/>
          <w:szCs w:val="24"/>
        </w:rPr>
        <w:t>а в 202</w:t>
      </w:r>
      <w:r w:rsidR="00445374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году запланирован </w:t>
      </w:r>
      <w:r>
        <w:rPr>
          <w:sz w:val="24"/>
          <w:szCs w:val="24"/>
        </w:rPr>
        <w:t>де</w:t>
      </w:r>
      <w:r w:rsidRPr="008A18A8">
        <w:rPr>
          <w:sz w:val="24"/>
          <w:szCs w:val="24"/>
        </w:rPr>
        <w:t xml:space="preserve">фицит в сумме </w:t>
      </w:r>
      <w:r w:rsidR="00445374">
        <w:rPr>
          <w:sz w:val="24"/>
          <w:szCs w:val="24"/>
        </w:rPr>
        <w:t>231,7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 xml:space="preserve">.рублей. </w:t>
      </w:r>
    </w:p>
    <w:p w:rsidR="00AC03A7" w:rsidRPr="008A18A8" w:rsidRDefault="00AC03A7" w:rsidP="00AC03A7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 рублей</w:t>
      </w:r>
    </w:p>
    <w:tbl>
      <w:tblPr>
        <w:tblW w:w="49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53"/>
        <w:gridCol w:w="1702"/>
        <w:gridCol w:w="1558"/>
        <w:gridCol w:w="1400"/>
      </w:tblGrid>
      <w:tr w:rsidR="00AC03A7" w:rsidRPr="008A18A8" w:rsidTr="00CE5C90">
        <w:trPr>
          <w:trHeight w:val="394"/>
          <w:tblHeader/>
        </w:trPr>
        <w:tc>
          <w:tcPr>
            <w:tcW w:w="2673" w:type="pct"/>
            <w:vMerge w:val="restart"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Показатель</w:t>
            </w:r>
          </w:p>
        </w:tc>
        <w:tc>
          <w:tcPr>
            <w:tcW w:w="2327" w:type="pct"/>
            <w:gridSpan w:val="3"/>
            <w:vAlign w:val="center"/>
          </w:tcPr>
          <w:p w:rsidR="00AC03A7" w:rsidRPr="008A18A8" w:rsidRDefault="00AC03A7" w:rsidP="00F312B7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Проект</w:t>
            </w:r>
          </w:p>
        </w:tc>
      </w:tr>
      <w:tr w:rsidR="00445374" w:rsidRPr="008A18A8" w:rsidTr="00CE5C90">
        <w:trPr>
          <w:trHeight w:val="394"/>
          <w:tblHeader/>
        </w:trPr>
        <w:tc>
          <w:tcPr>
            <w:tcW w:w="2673" w:type="pct"/>
            <w:vMerge/>
            <w:vAlign w:val="center"/>
          </w:tcPr>
          <w:p w:rsidR="00445374" w:rsidRPr="008A18A8" w:rsidRDefault="00445374" w:rsidP="00F312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pct"/>
            <w:vAlign w:val="center"/>
          </w:tcPr>
          <w:p w:rsidR="00445374" w:rsidRPr="008A18A8" w:rsidRDefault="00445374" w:rsidP="00A2334B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1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778" w:type="pct"/>
            <w:vAlign w:val="center"/>
          </w:tcPr>
          <w:p w:rsidR="00445374" w:rsidRPr="008A18A8" w:rsidRDefault="00445374" w:rsidP="00A2334B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2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699" w:type="pct"/>
            <w:vAlign w:val="center"/>
          </w:tcPr>
          <w:p w:rsidR="00445374" w:rsidRPr="008A18A8" w:rsidRDefault="00445374" w:rsidP="00445374">
            <w:pPr>
              <w:jc w:val="center"/>
              <w:rPr>
                <w:b/>
                <w:sz w:val="24"/>
                <w:szCs w:val="24"/>
              </w:rPr>
            </w:pPr>
            <w:r w:rsidRPr="008A18A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8A18A8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445374" w:rsidRPr="008A18A8" w:rsidTr="00CE5C90">
        <w:trPr>
          <w:trHeight w:val="421"/>
        </w:trPr>
        <w:tc>
          <w:tcPr>
            <w:tcW w:w="2673" w:type="pct"/>
          </w:tcPr>
          <w:p w:rsidR="00445374" w:rsidRPr="008A18A8" w:rsidRDefault="00445374" w:rsidP="00CE5C90">
            <w:pPr>
              <w:jc w:val="center"/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850" w:type="pct"/>
            <w:tcBorders>
              <w:left w:val="single" w:sz="4" w:space="0" w:color="auto"/>
            </w:tcBorders>
          </w:tcPr>
          <w:p w:rsidR="00445374" w:rsidRPr="008A18A8" w:rsidRDefault="006077DD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457,1</w:t>
            </w:r>
          </w:p>
        </w:tc>
        <w:tc>
          <w:tcPr>
            <w:tcW w:w="778" w:type="pct"/>
            <w:tcBorders>
              <w:left w:val="single" w:sz="4" w:space="0" w:color="auto"/>
            </w:tcBorders>
          </w:tcPr>
          <w:p w:rsidR="00445374" w:rsidRPr="008A18A8" w:rsidRDefault="00445374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226,7</w:t>
            </w:r>
          </w:p>
        </w:tc>
        <w:tc>
          <w:tcPr>
            <w:tcW w:w="699" w:type="pct"/>
            <w:tcBorders>
              <w:left w:val="single" w:sz="4" w:space="0" w:color="auto"/>
            </w:tcBorders>
          </w:tcPr>
          <w:p w:rsidR="00445374" w:rsidRPr="008A18A8" w:rsidRDefault="00445374" w:rsidP="00CE5C90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231,7</w:t>
            </w:r>
          </w:p>
        </w:tc>
      </w:tr>
      <w:tr w:rsidR="00445374" w:rsidRPr="008A18A8" w:rsidTr="00CE5C90">
        <w:trPr>
          <w:trHeight w:val="292"/>
        </w:trPr>
        <w:tc>
          <w:tcPr>
            <w:tcW w:w="2673" w:type="pct"/>
            <w:vAlign w:val="center"/>
          </w:tcPr>
          <w:p w:rsidR="00445374" w:rsidRPr="008A18A8" w:rsidRDefault="00445374" w:rsidP="00CE5C90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% </w:t>
            </w:r>
            <w:r w:rsidRPr="008A18A8">
              <w:rPr>
                <w:i/>
                <w:iCs/>
                <w:sz w:val="24"/>
                <w:szCs w:val="24"/>
              </w:rPr>
              <w:t>к доходам без учета безвозмездных поступлений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en-US"/>
              </w:rPr>
              <w:t>5,0</w:t>
            </w:r>
          </w:p>
        </w:tc>
      </w:tr>
      <w:tr w:rsidR="00445374" w:rsidRPr="008A18A8" w:rsidTr="00CE5C90">
        <w:trPr>
          <w:trHeight w:val="398"/>
        </w:trPr>
        <w:tc>
          <w:tcPr>
            <w:tcW w:w="2673" w:type="pct"/>
            <w:vAlign w:val="center"/>
          </w:tcPr>
          <w:p w:rsidR="00445374" w:rsidRPr="008A18A8" w:rsidRDefault="00445374" w:rsidP="00F312B7">
            <w:pPr>
              <w:rPr>
                <w:i/>
                <w:iCs/>
                <w:sz w:val="24"/>
                <w:szCs w:val="24"/>
              </w:rPr>
            </w:pPr>
            <w:r w:rsidRPr="008A18A8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8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99" w:type="pct"/>
            <w:tcBorders>
              <w:left w:val="single" w:sz="4" w:space="0" w:color="auto"/>
            </w:tcBorders>
            <w:vAlign w:val="center"/>
          </w:tcPr>
          <w:p w:rsidR="00445374" w:rsidRPr="008A18A8" w:rsidRDefault="00445374" w:rsidP="00F312B7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445374" w:rsidRPr="008A18A8" w:rsidTr="009741C4">
        <w:trPr>
          <w:trHeight w:val="430"/>
        </w:trPr>
        <w:tc>
          <w:tcPr>
            <w:tcW w:w="2673" w:type="pct"/>
            <w:vAlign w:val="center"/>
          </w:tcPr>
          <w:p w:rsidR="00445374" w:rsidRPr="008A18A8" w:rsidRDefault="00445374" w:rsidP="00F312B7">
            <w:pPr>
              <w:rPr>
                <w:bCs/>
                <w:sz w:val="24"/>
                <w:szCs w:val="24"/>
              </w:rPr>
            </w:pPr>
            <w:r w:rsidRPr="008A18A8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850" w:type="pct"/>
            <w:tcBorders>
              <w:left w:val="single" w:sz="4" w:space="0" w:color="auto"/>
            </w:tcBorders>
          </w:tcPr>
          <w:p w:rsidR="00445374" w:rsidRPr="008A18A8" w:rsidRDefault="00445374" w:rsidP="00A2334B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4</w:t>
            </w:r>
            <w:r w:rsidR="006077DD">
              <w:rPr>
                <w:bCs/>
                <w:color w:val="000000"/>
                <w:sz w:val="24"/>
                <w:szCs w:val="24"/>
                <w:lang w:eastAsia="en-US"/>
              </w:rPr>
              <w:t>57,1</w:t>
            </w:r>
          </w:p>
        </w:tc>
        <w:tc>
          <w:tcPr>
            <w:tcW w:w="778" w:type="pct"/>
            <w:tcBorders>
              <w:left w:val="single" w:sz="4" w:space="0" w:color="auto"/>
            </w:tcBorders>
          </w:tcPr>
          <w:p w:rsidR="00445374" w:rsidRPr="008A18A8" w:rsidRDefault="00445374" w:rsidP="00A2334B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226,7</w:t>
            </w:r>
          </w:p>
        </w:tc>
        <w:tc>
          <w:tcPr>
            <w:tcW w:w="699" w:type="pct"/>
            <w:tcBorders>
              <w:left w:val="single" w:sz="4" w:space="0" w:color="auto"/>
            </w:tcBorders>
          </w:tcPr>
          <w:p w:rsidR="00445374" w:rsidRPr="008A18A8" w:rsidRDefault="00445374" w:rsidP="00A2334B">
            <w:pPr>
              <w:jc w:val="center"/>
              <w:rPr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bCs/>
                <w:color w:val="000000"/>
                <w:sz w:val="24"/>
                <w:szCs w:val="24"/>
                <w:lang w:eastAsia="en-US"/>
              </w:rPr>
              <w:t>231,7</w:t>
            </w:r>
          </w:p>
        </w:tc>
      </w:tr>
    </w:tbl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</w:p>
    <w:p w:rsidR="00AC03A7" w:rsidRPr="008A18A8" w:rsidRDefault="00AC03A7" w:rsidP="00AC03A7">
      <w:pPr>
        <w:ind w:firstLine="709"/>
        <w:jc w:val="both"/>
        <w:rPr>
          <w:sz w:val="24"/>
          <w:szCs w:val="24"/>
        </w:rPr>
      </w:pPr>
      <w:r w:rsidRPr="008A18A8">
        <w:rPr>
          <w:sz w:val="24"/>
          <w:szCs w:val="24"/>
        </w:rPr>
        <w:t xml:space="preserve">Источники финансирования дефицита местного бюджета запланированы в </w:t>
      </w:r>
      <w:r w:rsidR="0025155B">
        <w:rPr>
          <w:sz w:val="24"/>
          <w:szCs w:val="24"/>
        </w:rPr>
        <w:t>202</w:t>
      </w:r>
      <w:r w:rsidR="00445374">
        <w:rPr>
          <w:sz w:val="24"/>
          <w:szCs w:val="24"/>
        </w:rPr>
        <w:t>1</w:t>
      </w:r>
      <w:r w:rsidRPr="008A18A8">
        <w:rPr>
          <w:sz w:val="24"/>
          <w:szCs w:val="24"/>
        </w:rPr>
        <w:t xml:space="preserve"> году в сумме </w:t>
      </w:r>
      <w:r w:rsidR="00094A18">
        <w:rPr>
          <w:bCs/>
          <w:color w:val="000000"/>
          <w:sz w:val="24"/>
          <w:szCs w:val="24"/>
          <w:lang w:eastAsia="en-US"/>
        </w:rPr>
        <w:t>4</w:t>
      </w:r>
      <w:r w:rsidR="006077DD">
        <w:rPr>
          <w:bCs/>
          <w:color w:val="000000"/>
          <w:sz w:val="24"/>
          <w:szCs w:val="24"/>
          <w:lang w:eastAsia="en-US"/>
        </w:rPr>
        <w:t>57,1</w:t>
      </w:r>
      <w:r w:rsidR="00094A18">
        <w:rPr>
          <w:bCs/>
          <w:color w:val="000000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тыс</w:t>
      </w:r>
      <w:r w:rsidRPr="008A18A8">
        <w:rPr>
          <w:sz w:val="24"/>
          <w:szCs w:val="24"/>
        </w:rPr>
        <w:t>.рублей, в 20</w:t>
      </w:r>
      <w:r>
        <w:rPr>
          <w:sz w:val="24"/>
          <w:szCs w:val="24"/>
        </w:rPr>
        <w:t>2</w:t>
      </w:r>
      <w:r w:rsidR="00445374">
        <w:rPr>
          <w:sz w:val="24"/>
          <w:szCs w:val="24"/>
        </w:rPr>
        <w:t>2</w:t>
      </w:r>
      <w:r w:rsidRPr="008A18A8">
        <w:rPr>
          <w:sz w:val="24"/>
          <w:szCs w:val="24"/>
        </w:rPr>
        <w:t xml:space="preserve"> – </w:t>
      </w:r>
      <w:r>
        <w:rPr>
          <w:sz w:val="24"/>
          <w:szCs w:val="24"/>
        </w:rPr>
        <w:t>2</w:t>
      </w:r>
      <w:r w:rsidR="00445374">
        <w:rPr>
          <w:sz w:val="24"/>
          <w:szCs w:val="24"/>
        </w:rPr>
        <w:t>26,7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, </w:t>
      </w:r>
      <w:r w:rsidRPr="008A18A8">
        <w:rPr>
          <w:sz w:val="24"/>
          <w:szCs w:val="24"/>
        </w:rPr>
        <w:t>в 20</w:t>
      </w:r>
      <w:r>
        <w:rPr>
          <w:sz w:val="24"/>
          <w:szCs w:val="24"/>
        </w:rPr>
        <w:t>2</w:t>
      </w:r>
      <w:r w:rsidR="00445374">
        <w:rPr>
          <w:sz w:val="24"/>
          <w:szCs w:val="24"/>
        </w:rPr>
        <w:t>3</w:t>
      </w:r>
      <w:r w:rsidRPr="008A18A8">
        <w:rPr>
          <w:sz w:val="24"/>
          <w:szCs w:val="24"/>
        </w:rPr>
        <w:t xml:space="preserve"> – </w:t>
      </w:r>
      <w:r w:rsidR="00094A18">
        <w:rPr>
          <w:sz w:val="24"/>
          <w:szCs w:val="24"/>
        </w:rPr>
        <w:t>2</w:t>
      </w:r>
      <w:r w:rsidR="00445374">
        <w:rPr>
          <w:sz w:val="24"/>
          <w:szCs w:val="24"/>
        </w:rPr>
        <w:t>3</w:t>
      </w:r>
      <w:r w:rsidR="00094A18">
        <w:rPr>
          <w:sz w:val="24"/>
          <w:szCs w:val="24"/>
        </w:rPr>
        <w:t>1</w:t>
      </w:r>
      <w:r w:rsidR="00445374">
        <w:rPr>
          <w:sz w:val="24"/>
          <w:szCs w:val="24"/>
        </w:rPr>
        <w:t>,7</w:t>
      </w:r>
      <w:r w:rsidRPr="008A18A8">
        <w:rPr>
          <w:sz w:val="24"/>
          <w:szCs w:val="24"/>
        </w:rPr>
        <w:t xml:space="preserve"> </w:t>
      </w:r>
      <w:r>
        <w:rPr>
          <w:sz w:val="24"/>
          <w:szCs w:val="24"/>
        </w:rPr>
        <w:t>тыс.</w:t>
      </w:r>
      <w:r w:rsidRPr="008A18A8">
        <w:rPr>
          <w:sz w:val="24"/>
          <w:szCs w:val="24"/>
        </w:rPr>
        <w:t>рублей</w:t>
      </w:r>
      <w:r>
        <w:rPr>
          <w:sz w:val="24"/>
          <w:szCs w:val="24"/>
        </w:rPr>
        <w:t>, за счет остатков собственных средств местного бюджета по состоянию на конец отчетного года</w:t>
      </w:r>
      <w:r w:rsidRPr="008A18A8">
        <w:rPr>
          <w:sz w:val="24"/>
          <w:szCs w:val="24"/>
        </w:rPr>
        <w:t xml:space="preserve">. </w:t>
      </w:r>
    </w:p>
    <w:p w:rsidR="00AC03A7" w:rsidRDefault="00AC03A7" w:rsidP="00D60669">
      <w:pPr>
        <w:widowControl w:val="0"/>
        <w:ind w:firstLine="709"/>
        <w:jc w:val="both"/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Pr="00AC03A7" w:rsidRDefault="00AC03A7" w:rsidP="00AC03A7">
      <w:pPr>
        <w:rPr>
          <w:sz w:val="24"/>
          <w:szCs w:val="24"/>
          <w:lang w:eastAsia="en-US"/>
        </w:rPr>
      </w:pPr>
    </w:p>
    <w:p w:rsidR="00AC03A7" w:rsidRDefault="00AC03A7" w:rsidP="00AC03A7">
      <w:pPr>
        <w:rPr>
          <w:sz w:val="24"/>
          <w:szCs w:val="24"/>
          <w:lang w:eastAsia="en-US"/>
        </w:rPr>
      </w:pPr>
    </w:p>
    <w:p w:rsidR="00AC03A7" w:rsidRPr="008A18A8" w:rsidRDefault="00AC03A7" w:rsidP="00AC03A7">
      <w:pPr>
        <w:rPr>
          <w:sz w:val="24"/>
          <w:szCs w:val="24"/>
        </w:rPr>
      </w:pPr>
      <w:r>
        <w:rPr>
          <w:sz w:val="24"/>
          <w:szCs w:val="24"/>
        </w:rPr>
        <w:t>Заведующий сектором экономики и финансов                                                           Г.П. Костюкова</w:t>
      </w:r>
    </w:p>
    <w:p w:rsidR="00D60669" w:rsidRPr="00AC03A7" w:rsidRDefault="00D60669" w:rsidP="00AC03A7">
      <w:pPr>
        <w:rPr>
          <w:sz w:val="24"/>
          <w:szCs w:val="24"/>
          <w:lang w:eastAsia="en-US"/>
        </w:rPr>
      </w:pPr>
    </w:p>
    <w:sectPr w:rsidR="00D60669" w:rsidRPr="00AC03A7" w:rsidSect="00854137">
      <w:headerReference w:type="default" r:id="rId8"/>
      <w:pgSz w:w="11906" w:h="16838"/>
      <w:pgMar w:top="851" w:right="851" w:bottom="1134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7B23" w:rsidRDefault="008C7B23" w:rsidP="001957DA">
      <w:r>
        <w:separator/>
      </w:r>
    </w:p>
  </w:endnote>
  <w:endnote w:type="continuationSeparator" w:id="1">
    <w:p w:rsidR="008C7B23" w:rsidRDefault="008C7B23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7B23" w:rsidRDefault="008C7B23" w:rsidP="001957DA">
      <w:r>
        <w:separator/>
      </w:r>
    </w:p>
  </w:footnote>
  <w:footnote w:type="continuationSeparator" w:id="1">
    <w:p w:rsidR="008C7B23" w:rsidRDefault="008C7B23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</w:sdtPr>
    <w:sdtContent>
      <w:p w:rsidR="00BB782D" w:rsidRDefault="00944B57">
        <w:pPr>
          <w:pStyle w:val="a9"/>
          <w:jc w:val="center"/>
        </w:pPr>
        <w:fldSimple w:instr=" PAGE   \* MERGEFORMAT ">
          <w:r w:rsidR="00A74BB5">
            <w:rPr>
              <w:noProof/>
            </w:rPr>
            <w:t>10</w:t>
          </w:r>
        </w:fldSimple>
      </w:p>
    </w:sdtContent>
  </w:sdt>
  <w:p w:rsidR="00BB782D" w:rsidRDefault="00BB782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A610F"/>
    <w:multiLevelType w:val="hybridMultilevel"/>
    <w:tmpl w:val="1AAC8ACC"/>
    <w:lvl w:ilvl="0" w:tplc="CB7E3E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42855A2"/>
    <w:multiLevelType w:val="hybridMultilevel"/>
    <w:tmpl w:val="BBC62678"/>
    <w:lvl w:ilvl="0" w:tplc="30E074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7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1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1"/>
  </w:num>
  <w:num w:numId="5">
    <w:abstractNumId w:val="27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3"/>
  </w:num>
  <w:num w:numId="11">
    <w:abstractNumId w:val="3"/>
  </w:num>
  <w:num w:numId="12">
    <w:abstractNumId w:val="20"/>
  </w:num>
  <w:num w:numId="13">
    <w:abstractNumId w:val="6"/>
  </w:num>
  <w:num w:numId="14">
    <w:abstractNumId w:val="21"/>
  </w:num>
  <w:num w:numId="15">
    <w:abstractNumId w:val="26"/>
  </w:num>
  <w:num w:numId="16">
    <w:abstractNumId w:val="13"/>
  </w:num>
  <w:num w:numId="17">
    <w:abstractNumId w:val="29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2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8"/>
  </w:num>
  <w:num w:numId="30">
    <w:abstractNumId w:val="23"/>
  </w:num>
  <w:num w:numId="31">
    <w:abstractNumId w:val="8"/>
  </w:num>
  <w:num w:numId="32">
    <w:abstractNumId w:val="15"/>
  </w:num>
  <w:num w:numId="33">
    <w:abstractNumId w:val="19"/>
  </w:num>
  <w:num w:numId="34">
    <w:abstractNumId w:val="2"/>
  </w:num>
  <w:num w:numId="35">
    <w:abstractNumId w:val="11"/>
  </w:num>
  <w:num w:numId="36">
    <w:abstractNumId w:val="25"/>
  </w:num>
  <w:num w:numId="3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2D01"/>
    <w:rsid w:val="00003E33"/>
    <w:rsid w:val="0000533A"/>
    <w:rsid w:val="00007ADE"/>
    <w:rsid w:val="00011BAF"/>
    <w:rsid w:val="00016A8E"/>
    <w:rsid w:val="00016ECD"/>
    <w:rsid w:val="00032D37"/>
    <w:rsid w:val="00036E74"/>
    <w:rsid w:val="00036F30"/>
    <w:rsid w:val="00042368"/>
    <w:rsid w:val="00045A23"/>
    <w:rsid w:val="0005279A"/>
    <w:rsid w:val="00052D75"/>
    <w:rsid w:val="000543E7"/>
    <w:rsid w:val="00054CFD"/>
    <w:rsid w:val="000638D7"/>
    <w:rsid w:val="00067016"/>
    <w:rsid w:val="00070259"/>
    <w:rsid w:val="000769A0"/>
    <w:rsid w:val="00084CF1"/>
    <w:rsid w:val="00086F4C"/>
    <w:rsid w:val="00090084"/>
    <w:rsid w:val="000932B0"/>
    <w:rsid w:val="00094A18"/>
    <w:rsid w:val="00097FD5"/>
    <w:rsid w:val="000A0327"/>
    <w:rsid w:val="000B4591"/>
    <w:rsid w:val="000C1239"/>
    <w:rsid w:val="000C275C"/>
    <w:rsid w:val="000C3634"/>
    <w:rsid w:val="000C73CB"/>
    <w:rsid w:val="000C7D76"/>
    <w:rsid w:val="000D725B"/>
    <w:rsid w:val="000E4544"/>
    <w:rsid w:val="000E5105"/>
    <w:rsid w:val="000E7DCC"/>
    <w:rsid w:val="000F4DBA"/>
    <w:rsid w:val="00100C1A"/>
    <w:rsid w:val="00103437"/>
    <w:rsid w:val="00107ABD"/>
    <w:rsid w:val="00114103"/>
    <w:rsid w:val="0011577B"/>
    <w:rsid w:val="00120427"/>
    <w:rsid w:val="00125318"/>
    <w:rsid w:val="0012711B"/>
    <w:rsid w:val="0012731D"/>
    <w:rsid w:val="00136A5D"/>
    <w:rsid w:val="00136B59"/>
    <w:rsid w:val="0013738C"/>
    <w:rsid w:val="001374C8"/>
    <w:rsid w:val="001377F5"/>
    <w:rsid w:val="00145586"/>
    <w:rsid w:val="00154BFC"/>
    <w:rsid w:val="001575B4"/>
    <w:rsid w:val="00161B2E"/>
    <w:rsid w:val="00162C41"/>
    <w:rsid w:val="00172628"/>
    <w:rsid w:val="00172B64"/>
    <w:rsid w:val="00177F4C"/>
    <w:rsid w:val="00181C8E"/>
    <w:rsid w:val="00182D85"/>
    <w:rsid w:val="001831A8"/>
    <w:rsid w:val="001957DA"/>
    <w:rsid w:val="001A1ACE"/>
    <w:rsid w:val="001A2BDD"/>
    <w:rsid w:val="001A52DF"/>
    <w:rsid w:val="001B196B"/>
    <w:rsid w:val="001B2E2A"/>
    <w:rsid w:val="001B56CD"/>
    <w:rsid w:val="001B6460"/>
    <w:rsid w:val="001C225F"/>
    <w:rsid w:val="001C7F9D"/>
    <w:rsid w:val="001D21B6"/>
    <w:rsid w:val="001D4B37"/>
    <w:rsid w:val="001D562B"/>
    <w:rsid w:val="001D5BA2"/>
    <w:rsid w:val="001E1B2F"/>
    <w:rsid w:val="001E2BC7"/>
    <w:rsid w:val="001F6C5A"/>
    <w:rsid w:val="00201EBB"/>
    <w:rsid w:val="00203A85"/>
    <w:rsid w:val="00205C2A"/>
    <w:rsid w:val="0021421A"/>
    <w:rsid w:val="002169C2"/>
    <w:rsid w:val="00217183"/>
    <w:rsid w:val="002210C4"/>
    <w:rsid w:val="002224D1"/>
    <w:rsid w:val="00231A9A"/>
    <w:rsid w:val="00232575"/>
    <w:rsid w:val="00241801"/>
    <w:rsid w:val="0025043B"/>
    <w:rsid w:val="0025155B"/>
    <w:rsid w:val="00256B91"/>
    <w:rsid w:val="00266353"/>
    <w:rsid w:val="00273324"/>
    <w:rsid w:val="002746CA"/>
    <w:rsid w:val="002769AD"/>
    <w:rsid w:val="00296594"/>
    <w:rsid w:val="002970A2"/>
    <w:rsid w:val="00297871"/>
    <w:rsid w:val="002B45C4"/>
    <w:rsid w:val="002B7C7A"/>
    <w:rsid w:val="002C0ED3"/>
    <w:rsid w:val="002C425C"/>
    <w:rsid w:val="002C6378"/>
    <w:rsid w:val="002C6441"/>
    <w:rsid w:val="002C6825"/>
    <w:rsid w:val="002E0645"/>
    <w:rsid w:val="002E4438"/>
    <w:rsid w:val="002E49E6"/>
    <w:rsid w:val="002F32A2"/>
    <w:rsid w:val="002F3542"/>
    <w:rsid w:val="002F5900"/>
    <w:rsid w:val="003013E7"/>
    <w:rsid w:val="003042F4"/>
    <w:rsid w:val="003069C5"/>
    <w:rsid w:val="0031073D"/>
    <w:rsid w:val="00323221"/>
    <w:rsid w:val="0032394A"/>
    <w:rsid w:val="003326DA"/>
    <w:rsid w:val="00335D99"/>
    <w:rsid w:val="00340346"/>
    <w:rsid w:val="00353BDC"/>
    <w:rsid w:val="00360A11"/>
    <w:rsid w:val="00361DF0"/>
    <w:rsid w:val="00362C2D"/>
    <w:rsid w:val="00366DCA"/>
    <w:rsid w:val="0037025C"/>
    <w:rsid w:val="00374B24"/>
    <w:rsid w:val="0037504C"/>
    <w:rsid w:val="003760C5"/>
    <w:rsid w:val="00377DA4"/>
    <w:rsid w:val="00381172"/>
    <w:rsid w:val="003854DF"/>
    <w:rsid w:val="0038704C"/>
    <w:rsid w:val="00393E15"/>
    <w:rsid w:val="003A1DAA"/>
    <w:rsid w:val="003A2FC6"/>
    <w:rsid w:val="003A7DC9"/>
    <w:rsid w:val="003B1B65"/>
    <w:rsid w:val="003B2ACE"/>
    <w:rsid w:val="003B3B0E"/>
    <w:rsid w:val="003B3CF4"/>
    <w:rsid w:val="003B71E5"/>
    <w:rsid w:val="003C0919"/>
    <w:rsid w:val="003C50B5"/>
    <w:rsid w:val="003C6CAE"/>
    <w:rsid w:val="003D144C"/>
    <w:rsid w:val="003E094C"/>
    <w:rsid w:val="003E20C6"/>
    <w:rsid w:val="003E2370"/>
    <w:rsid w:val="003E49B5"/>
    <w:rsid w:val="003E77F4"/>
    <w:rsid w:val="003F03FE"/>
    <w:rsid w:val="003F3DBD"/>
    <w:rsid w:val="003F57B1"/>
    <w:rsid w:val="003F62BF"/>
    <w:rsid w:val="0040795A"/>
    <w:rsid w:val="00410085"/>
    <w:rsid w:val="00411A73"/>
    <w:rsid w:val="00413054"/>
    <w:rsid w:val="00414749"/>
    <w:rsid w:val="0041660B"/>
    <w:rsid w:val="00416B14"/>
    <w:rsid w:val="00420DAA"/>
    <w:rsid w:val="00421DE2"/>
    <w:rsid w:val="00421E9F"/>
    <w:rsid w:val="0042339A"/>
    <w:rsid w:val="00430036"/>
    <w:rsid w:val="00430D29"/>
    <w:rsid w:val="00432BCF"/>
    <w:rsid w:val="004362B1"/>
    <w:rsid w:val="004402E3"/>
    <w:rsid w:val="004420DE"/>
    <w:rsid w:val="00445374"/>
    <w:rsid w:val="0045208A"/>
    <w:rsid w:val="004561EA"/>
    <w:rsid w:val="004568CA"/>
    <w:rsid w:val="00467848"/>
    <w:rsid w:val="004744CC"/>
    <w:rsid w:val="00484107"/>
    <w:rsid w:val="00491DDF"/>
    <w:rsid w:val="004A2E8D"/>
    <w:rsid w:val="004A6909"/>
    <w:rsid w:val="004B0C8F"/>
    <w:rsid w:val="004B3FAD"/>
    <w:rsid w:val="004B4B86"/>
    <w:rsid w:val="004B60FA"/>
    <w:rsid w:val="004C0E12"/>
    <w:rsid w:val="004C2EEC"/>
    <w:rsid w:val="004C31F2"/>
    <w:rsid w:val="004C5C45"/>
    <w:rsid w:val="004D0424"/>
    <w:rsid w:val="004D590D"/>
    <w:rsid w:val="004D6CF8"/>
    <w:rsid w:val="004E0B2C"/>
    <w:rsid w:val="004E5E1C"/>
    <w:rsid w:val="004E6131"/>
    <w:rsid w:val="004F4C56"/>
    <w:rsid w:val="004F5DF1"/>
    <w:rsid w:val="00510318"/>
    <w:rsid w:val="00524171"/>
    <w:rsid w:val="005254CF"/>
    <w:rsid w:val="0052712F"/>
    <w:rsid w:val="005321BC"/>
    <w:rsid w:val="00535C65"/>
    <w:rsid w:val="00545C3F"/>
    <w:rsid w:val="00545F72"/>
    <w:rsid w:val="005468EA"/>
    <w:rsid w:val="00563717"/>
    <w:rsid w:val="00565516"/>
    <w:rsid w:val="00577837"/>
    <w:rsid w:val="00580B58"/>
    <w:rsid w:val="00595E1B"/>
    <w:rsid w:val="005A01B4"/>
    <w:rsid w:val="005A0481"/>
    <w:rsid w:val="005A1486"/>
    <w:rsid w:val="005A1ACC"/>
    <w:rsid w:val="005A2D01"/>
    <w:rsid w:val="005A77B7"/>
    <w:rsid w:val="005B5031"/>
    <w:rsid w:val="005C217A"/>
    <w:rsid w:val="005C2A24"/>
    <w:rsid w:val="005C4AC8"/>
    <w:rsid w:val="005C6955"/>
    <w:rsid w:val="005D1FBF"/>
    <w:rsid w:val="005D3B4C"/>
    <w:rsid w:val="005E38EC"/>
    <w:rsid w:val="005F52D4"/>
    <w:rsid w:val="00602E30"/>
    <w:rsid w:val="00603D83"/>
    <w:rsid w:val="006077DD"/>
    <w:rsid w:val="0061483D"/>
    <w:rsid w:val="00615EE5"/>
    <w:rsid w:val="00615F87"/>
    <w:rsid w:val="0061654A"/>
    <w:rsid w:val="00622B07"/>
    <w:rsid w:val="00622CE3"/>
    <w:rsid w:val="006260EA"/>
    <w:rsid w:val="00626D30"/>
    <w:rsid w:val="006276C4"/>
    <w:rsid w:val="00636884"/>
    <w:rsid w:val="006424D5"/>
    <w:rsid w:val="00650166"/>
    <w:rsid w:val="00650724"/>
    <w:rsid w:val="006508F6"/>
    <w:rsid w:val="006535D8"/>
    <w:rsid w:val="006568D6"/>
    <w:rsid w:val="006604F9"/>
    <w:rsid w:val="0066382F"/>
    <w:rsid w:val="00663E39"/>
    <w:rsid w:val="00670E2E"/>
    <w:rsid w:val="00672322"/>
    <w:rsid w:val="00672358"/>
    <w:rsid w:val="00684F16"/>
    <w:rsid w:val="0068652D"/>
    <w:rsid w:val="00686B1D"/>
    <w:rsid w:val="00687A44"/>
    <w:rsid w:val="00690D1A"/>
    <w:rsid w:val="00693333"/>
    <w:rsid w:val="00695514"/>
    <w:rsid w:val="006A3EB4"/>
    <w:rsid w:val="006B0FC0"/>
    <w:rsid w:val="006B1975"/>
    <w:rsid w:val="006B1E91"/>
    <w:rsid w:val="006B7955"/>
    <w:rsid w:val="006C0410"/>
    <w:rsid w:val="006C4C8C"/>
    <w:rsid w:val="006D64DA"/>
    <w:rsid w:val="006D76DC"/>
    <w:rsid w:val="006E72EF"/>
    <w:rsid w:val="006F638F"/>
    <w:rsid w:val="007054DC"/>
    <w:rsid w:val="00711A85"/>
    <w:rsid w:val="00712FD4"/>
    <w:rsid w:val="00714D68"/>
    <w:rsid w:val="007162B9"/>
    <w:rsid w:val="0071665A"/>
    <w:rsid w:val="00723927"/>
    <w:rsid w:val="0072443A"/>
    <w:rsid w:val="00727B96"/>
    <w:rsid w:val="007316C9"/>
    <w:rsid w:val="0073400C"/>
    <w:rsid w:val="007342DC"/>
    <w:rsid w:val="007419FF"/>
    <w:rsid w:val="00745C98"/>
    <w:rsid w:val="007474DF"/>
    <w:rsid w:val="007476E0"/>
    <w:rsid w:val="00750471"/>
    <w:rsid w:val="007521F1"/>
    <w:rsid w:val="00756E07"/>
    <w:rsid w:val="00760E34"/>
    <w:rsid w:val="00766211"/>
    <w:rsid w:val="0077003D"/>
    <w:rsid w:val="0077384A"/>
    <w:rsid w:val="007748C1"/>
    <w:rsid w:val="00774E5A"/>
    <w:rsid w:val="00774F8C"/>
    <w:rsid w:val="00775CA2"/>
    <w:rsid w:val="00777DDC"/>
    <w:rsid w:val="00780A35"/>
    <w:rsid w:val="007837D3"/>
    <w:rsid w:val="00787F11"/>
    <w:rsid w:val="007939AE"/>
    <w:rsid w:val="007A0809"/>
    <w:rsid w:val="007A161B"/>
    <w:rsid w:val="007B3C40"/>
    <w:rsid w:val="007B53CC"/>
    <w:rsid w:val="007C0B0B"/>
    <w:rsid w:val="007C0D1B"/>
    <w:rsid w:val="007D4982"/>
    <w:rsid w:val="007E04DD"/>
    <w:rsid w:val="007E3AA1"/>
    <w:rsid w:val="007E7B58"/>
    <w:rsid w:val="007F25FC"/>
    <w:rsid w:val="0080107E"/>
    <w:rsid w:val="008023F4"/>
    <w:rsid w:val="0080402F"/>
    <w:rsid w:val="00807787"/>
    <w:rsid w:val="00807BCB"/>
    <w:rsid w:val="00810D50"/>
    <w:rsid w:val="0081238D"/>
    <w:rsid w:val="00812952"/>
    <w:rsid w:val="00815368"/>
    <w:rsid w:val="008270A8"/>
    <w:rsid w:val="0083127E"/>
    <w:rsid w:val="0083274C"/>
    <w:rsid w:val="00835110"/>
    <w:rsid w:val="00837360"/>
    <w:rsid w:val="00837D34"/>
    <w:rsid w:val="00842A32"/>
    <w:rsid w:val="00844CCA"/>
    <w:rsid w:val="00845298"/>
    <w:rsid w:val="00845AF1"/>
    <w:rsid w:val="0085190F"/>
    <w:rsid w:val="00852A61"/>
    <w:rsid w:val="008540AE"/>
    <w:rsid w:val="00854137"/>
    <w:rsid w:val="00860E10"/>
    <w:rsid w:val="00864438"/>
    <w:rsid w:val="00871344"/>
    <w:rsid w:val="00873233"/>
    <w:rsid w:val="00881874"/>
    <w:rsid w:val="0089459F"/>
    <w:rsid w:val="008949B5"/>
    <w:rsid w:val="008A0F3F"/>
    <w:rsid w:val="008A2ABF"/>
    <w:rsid w:val="008A310F"/>
    <w:rsid w:val="008A4DE5"/>
    <w:rsid w:val="008A6361"/>
    <w:rsid w:val="008B2A0D"/>
    <w:rsid w:val="008C34F8"/>
    <w:rsid w:val="008C35DD"/>
    <w:rsid w:val="008C7B23"/>
    <w:rsid w:val="008D125B"/>
    <w:rsid w:val="008E4A2C"/>
    <w:rsid w:val="008F111C"/>
    <w:rsid w:val="00902525"/>
    <w:rsid w:val="00906A91"/>
    <w:rsid w:val="009072B5"/>
    <w:rsid w:val="0091075C"/>
    <w:rsid w:val="009113A1"/>
    <w:rsid w:val="00917B87"/>
    <w:rsid w:val="0092117B"/>
    <w:rsid w:val="009244EB"/>
    <w:rsid w:val="00924E99"/>
    <w:rsid w:val="00930C15"/>
    <w:rsid w:val="0093406D"/>
    <w:rsid w:val="00943218"/>
    <w:rsid w:val="00944B57"/>
    <w:rsid w:val="009565A3"/>
    <w:rsid w:val="00960792"/>
    <w:rsid w:val="00962DE3"/>
    <w:rsid w:val="0096610C"/>
    <w:rsid w:val="0097502E"/>
    <w:rsid w:val="0097772E"/>
    <w:rsid w:val="00981AA4"/>
    <w:rsid w:val="009824F0"/>
    <w:rsid w:val="00982E2E"/>
    <w:rsid w:val="00990373"/>
    <w:rsid w:val="00992AD9"/>
    <w:rsid w:val="009944C4"/>
    <w:rsid w:val="009A1659"/>
    <w:rsid w:val="009A3D12"/>
    <w:rsid w:val="009A63D0"/>
    <w:rsid w:val="009B6459"/>
    <w:rsid w:val="009B7EF1"/>
    <w:rsid w:val="009C2E1A"/>
    <w:rsid w:val="009C45D9"/>
    <w:rsid w:val="009D320F"/>
    <w:rsid w:val="009D58A7"/>
    <w:rsid w:val="009D6FB8"/>
    <w:rsid w:val="009E03EA"/>
    <w:rsid w:val="009E087E"/>
    <w:rsid w:val="009E1633"/>
    <w:rsid w:val="009E1AB2"/>
    <w:rsid w:val="009E4C23"/>
    <w:rsid w:val="009E4C3E"/>
    <w:rsid w:val="00A0216D"/>
    <w:rsid w:val="00A21374"/>
    <w:rsid w:val="00A24186"/>
    <w:rsid w:val="00A31909"/>
    <w:rsid w:val="00A3501D"/>
    <w:rsid w:val="00A412CD"/>
    <w:rsid w:val="00A42F60"/>
    <w:rsid w:val="00A44529"/>
    <w:rsid w:val="00A627B8"/>
    <w:rsid w:val="00A63FEE"/>
    <w:rsid w:val="00A6609B"/>
    <w:rsid w:val="00A74BB5"/>
    <w:rsid w:val="00A82AD3"/>
    <w:rsid w:val="00A82F9F"/>
    <w:rsid w:val="00A84978"/>
    <w:rsid w:val="00A91583"/>
    <w:rsid w:val="00A95E8B"/>
    <w:rsid w:val="00A970C7"/>
    <w:rsid w:val="00AA058A"/>
    <w:rsid w:val="00AA6926"/>
    <w:rsid w:val="00AA6AEA"/>
    <w:rsid w:val="00AB0E0A"/>
    <w:rsid w:val="00AB675A"/>
    <w:rsid w:val="00AC03A7"/>
    <w:rsid w:val="00AC2A84"/>
    <w:rsid w:val="00AC304B"/>
    <w:rsid w:val="00AC4BA1"/>
    <w:rsid w:val="00AC4F09"/>
    <w:rsid w:val="00AD20D6"/>
    <w:rsid w:val="00AD21F6"/>
    <w:rsid w:val="00AE11CC"/>
    <w:rsid w:val="00AE22EC"/>
    <w:rsid w:val="00AE245D"/>
    <w:rsid w:val="00AE246C"/>
    <w:rsid w:val="00AE32A8"/>
    <w:rsid w:val="00AE64B5"/>
    <w:rsid w:val="00AE69C7"/>
    <w:rsid w:val="00AE76D9"/>
    <w:rsid w:val="00AF4D49"/>
    <w:rsid w:val="00AF6DBC"/>
    <w:rsid w:val="00AF7BF7"/>
    <w:rsid w:val="00B02C82"/>
    <w:rsid w:val="00B04FA5"/>
    <w:rsid w:val="00B05404"/>
    <w:rsid w:val="00B0563F"/>
    <w:rsid w:val="00B123DB"/>
    <w:rsid w:val="00B14991"/>
    <w:rsid w:val="00B14D02"/>
    <w:rsid w:val="00B1615F"/>
    <w:rsid w:val="00B23BE1"/>
    <w:rsid w:val="00B24B47"/>
    <w:rsid w:val="00B322F4"/>
    <w:rsid w:val="00B349A7"/>
    <w:rsid w:val="00B3758A"/>
    <w:rsid w:val="00B41195"/>
    <w:rsid w:val="00B4413C"/>
    <w:rsid w:val="00B47276"/>
    <w:rsid w:val="00B51ACC"/>
    <w:rsid w:val="00B51C91"/>
    <w:rsid w:val="00B535B8"/>
    <w:rsid w:val="00B6301A"/>
    <w:rsid w:val="00B63181"/>
    <w:rsid w:val="00B63788"/>
    <w:rsid w:val="00B64391"/>
    <w:rsid w:val="00B66C53"/>
    <w:rsid w:val="00B66DB2"/>
    <w:rsid w:val="00B702E2"/>
    <w:rsid w:val="00B73E46"/>
    <w:rsid w:val="00B77962"/>
    <w:rsid w:val="00B801BB"/>
    <w:rsid w:val="00B84B8E"/>
    <w:rsid w:val="00B84EA0"/>
    <w:rsid w:val="00B8603A"/>
    <w:rsid w:val="00B909F4"/>
    <w:rsid w:val="00B9115B"/>
    <w:rsid w:val="00B9299D"/>
    <w:rsid w:val="00BA22B3"/>
    <w:rsid w:val="00BA2B81"/>
    <w:rsid w:val="00BA3CD7"/>
    <w:rsid w:val="00BA6B40"/>
    <w:rsid w:val="00BB0E26"/>
    <w:rsid w:val="00BB782D"/>
    <w:rsid w:val="00BC1806"/>
    <w:rsid w:val="00BD0231"/>
    <w:rsid w:val="00BD49E5"/>
    <w:rsid w:val="00BE20A4"/>
    <w:rsid w:val="00BE3C68"/>
    <w:rsid w:val="00BF43DD"/>
    <w:rsid w:val="00C000A5"/>
    <w:rsid w:val="00C0034A"/>
    <w:rsid w:val="00C019FD"/>
    <w:rsid w:val="00C11296"/>
    <w:rsid w:val="00C230CB"/>
    <w:rsid w:val="00C23D74"/>
    <w:rsid w:val="00C25575"/>
    <w:rsid w:val="00C3307B"/>
    <w:rsid w:val="00C34708"/>
    <w:rsid w:val="00C34DD6"/>
    <w:rsid w:val="00C3548F"/>
    <w:rsid w:val="00C3561D"/>
    <w:rsid w:val="00C417A8"/>
    <w:rsid w:val="00C45A36"/>
    <w:rsid w:val="00C46808"/>
    <w:rsid w:val="00C5259E"/>
    <w:rsid w:val="00C55335"/>
    <w:rsid w:val="00C56C09"/>
    <w:rsid w:val="00C576FD"/>
    <w:rsid w:val="00C57BBD"/>
    <w:rsid w:val="00C6279D"/>
    <w:rsid w:val="00C650D3"/>
    <w:rsid w:val="00C70837"/>
    <w:rsid w:val="00C720F9"/>
    <w:rsid w:val="00C73A8C"/>
    <w:rsid w:val="00C769DE"/>
    <w:rsid w:val="00C80E61"/>
    <w:rsid w:val="00C816E1"/>
    <w:rsid w:val="00C92EAB"/>
    <w:rsid w:val="00C934D5"/>
    <w:rsid w:val="00C97EEA"/>
    <w:rsid w:val="00CA5D92"/>
    <w:rsid w:val="00CB0CAC"/>
    <w:rsid w:val="00CB5795"/>
    <w:rsid w:val="00CC2CEF"/>
    <w:rsid w:val="00CC2DAC"/>
    <w:rsid w:val="00CC65E9"/>
    <w:rsid w:val="00CC7226"/>
    <w:rsid w:val="00CC7531"/>
    <w:rsid w:val="00CD45D9"/>
    <w:rsid w:val="00CD660A"/>
    <w:rsid w:val="00CE34D4"/>
    <w:rsid w:val="00CE3C50"/>
    <w:rsid w:val="00CE5C90"/>
    <w:rsid w:val="00CE6CA5"/>
    <w:rsid w:val="00CF10B9"/>
    <w:rsid w:val="00CF446C"/>
    <w:rsid w:val="00D0209D"/>
    <w:rsid w:val="00D04C85"/>
    <w:rsid w:val="00D05008"/>
    <w:rsid w:val="00D06787"/>
    <w:rsid w:val="00D07650"/>
    <w:rsid w:val="00D10929"/>
    <w:rsid w:val="00D202D2"/>
    <w:rsid w:val="00D27869"/>
    <w:rsid w:val="00D33B6C"/>
    <w:rsid w:val="00D358EC"/>
    <w:rsid w:val="00D370AA"/>
    <w:rsid w:val="00D411A6"/>
    <w:rsid w:val="00D42C77"/>
    <w:rsid w:val="00D4635A"/>
    <w:rsid w:val="00D47DD4"/>
    <w:rsid w:val="00D528BC"/>
    <w:rsid w:val="00D5351D"/>
    <w:rsid w:val="00D54575"/>
    <w:rsid w:val="00D55AAF"/>
    <w:rsid w:val="00D60669"/>
    <w:rsid w:val="00D638FB"/>
    <w:rsid w:val="00D64905"/>
    <w:rsid w:val="00D7081F"/>
    <w:rsid w:val="00D73E70"/>
    <w:rsid w:val="00D75A2B"/>
    <w:rsid w:val="00D7699F"/>
    <w:rsid w:val="00D838F9"/>
    <w:rsid w:val="00D84A01"/>
    <w:rsid w:val="00D84FDC"/>
    <w:rsid w:val="00D91A57"/>
    <w:rsid w:val="00D94148"/>
    <w:rsid w:val="00D944B1"/>
    <w:rsid w:val="00DB0186"/>
    <w:rsid w:val="00DB358F"/>
    <w:rsid w:val="00DB7D11"/>
    <w:rsid w:val="00DB7DF4"/>
    <w:rsid w:val="00DC03D3"/>
    <w:rsid w:val="00DC62FF"/>
    <w:rsid w:val="00DC68B2"/>
    <w:rsid w:val="00DD147A"/>
    <w:rsid w:val="00DD73D2"/>
    <w:rsid w:val="00DD7AFB"/>
    <w:rsid w:val="00DE1517"/>
    <w:rsid w:val="00DF0D40"/>
    <w:rsid w:val="00DF2909"/>
    <w:rsid w:val="00DF4B46"/>
    <w:rsid w:val="00DF7A60"/>
    <w:rsid w:val="00DF7BF3"/>
    <w:rsid w:val="00E007CD"/>
    <w:rsid w:val="00E0332E"/>
    <w:rsid w:val="00E04B62"/>
    <w:rsid w:val="00E15622"/>
    <w:rsid w:val="00E16FCB"/>
    <w:rsid w:val="00E21016"/>
    <w:rsid w:val="00E21417"/>
    <w:rsid w:val="00E24206"/>
    <w:rsid w:val="00E278B3"/>
    <w:rsid w:val="00E359B3"/>
    <w:rsid w:val="00E37177"/>
    <w:rsid w:val="00E42649"/>
    <w:rsid w:val="00E45868"/>
    <w:rsid w:val="00E4599C"/>
    <w:rsid w:val="00E464FB"/>
    <w:rsid w:val="00E525F4"/>
    <w:rsid w:val="00E52D64"/>
    <w:rsid w:val="00E63139"/>
    <w:rsid w:val="00E721AF"/>
    <w:rsid w:val="00E74DEE"/>
    <w:rsid w:val="00E82BA4"/>
    <w:rsid w:val="00E82CDF"/>
    <w:rsid w:val="00E84149"/>
    <w:rsid w:val="00E8562C"/>
    <w:rsid w:val="00E9352B"/>
    <w:rsid w:val="00E94C64"/>
    <w:rsid w:val="00E95BEF"/>
    <w:rsid w:val="00EA2F78"/>
    <w:rsid w:val="00EA7697"/>
    <w:rsid w:val="00EA7CE1"/>
    <w:rsid w:val="00EB08C1"/>
    <w:rsid w:val="00EB5441"/>
    <w:rsid w:val="00EC493D"/>
    <w:rsid w:val="00EC54D4"/>
    <w:rsid w:val="00ED3ADD"/>
    <w:rsid w:val="00ED41AF"/>
    <w:rsid w:val="00ED7800"/>
    <w:rsid w:val="00EE12FA"/>
    <w:rsid w:val="00EE163D"/>
    <w:rsid w:val="00EE33F7"/>
    <w:rsid w:val="00EF28B1"/>
    <w:rsid w:val="00F019F8"/>
    <w:rsid w:val="00F05D80"/>
    <w:rsid w:val="00F15FB7"/>
    <w:rsid w:val="00F202A5"/>
    <w:rsid w:val="00F2088E"/>
    <w:rsid w:val="00F22A9C"/>
    <w:rsid w:val="00F2544C"/>
    <w:rsid w:val="00F26D8C"/>
    <w:rsid w:val="00F312B7"/>
    <w:rsid w:val="00F366DB"/>
    <w:rsid w:val="00F433A7"/>
    <w:rsid w:val="00F43F33"/>
    <w:rsid w:val="00F47086"/>
    <w:rsid w:val="00F47277"/>
    <w:rsid w:val="00F52266"/>
    <w:rsid w:val="00F61AF0"/>
    <w:rsid w:val="00F6328B"/>
    <w:rsid w:val="00F657A9"/>
    <w:rsid w:val="00F72C5D"/>
    <w:rsid w:val="00F74B7F"/>
    <w:rsid w:val="00F759F0"/>
    <w:rsid w:val="00F84607"/>
    <w:rsid w:val="00F85C5E"/>
    <w:rsid w:val="00F876D6"/>
    <w:rsid w:val="00F91108"/>
    <w:rsid w:val="00F94303"/>
    <w:rsid w:val="00FA12D5"/>
    <w:rsid w:val="00FB2DAA"/>
    <w:rsid w:val="00FB4035"/>
    <w:rsid w:val="00FC6E16"/>
    <w:rsid w:val="00FC76D5"/>
    <w:rsid w:val="00FE09AD"/>
    <w:rsid w:val="00FE3EDE"/>
    <w:rsid w:val="00FE493C"/>
    <w:rsid w:val="00FE6AAE"/>
    <w:rsid w:val="00FF18F7"/>
    <w:rsid w:val="00FF2564"/>
    <w:rsid w:val="00FF4A6A"/>
    <w:rsid w:val="00FF4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uiPriority w:val="99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CharStyle13">
    <w:name w:val="Char Style 13"/>
    <w:link w:val="Style12"/>
    <w:uiPriority w:val="99"/>
    <w:locked/>
    <w:rsid w:val="006F638F"/>
    <w:rPr>
      <w:sz w:val="26"/>
      <w:szCs w:val="26"/>
      <w:shd w:val="clear" w:color="auto" w:fill="FFFFFF"/>
    </w:rPr>
  </w:style>
  <w:style w:type="paragraph" w:customStyle="1" w:styleId="Style12">
    <w:name w:val="Style 12"/>
    <w:basedOn w:val="a0"/>
    <w:link w:val="CharStyle13"/>
    <w:uiPriority w:val="99"/>
    <w:rsid w:val="006F638F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styleId="aff9">
    <w:name w:val="Placeholder Text"/>
    <w:basedOn w:val="a1"/>
    <w:uiPriority w:val="99"/>
    <w:semiHidden/>
    <w:rsid w:val="009A3D12"/>
    <w:rPr>
      <w:color w:val="808080"/>
    </w:rPr>
  </w:style>
  <w:style w:type="character" w:customStyle="1" w:styleId="42">
    <w:name w:val="Знак Знак4"/>
    <w:basedOn w:val="a1"/>
    <w:rsid w:val="00AA05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basedOn w:val="a1"/>
    <w:rsid w:val="00AA058A"/>
    <w:rPr>
      <w:sz w:val="24"/>
      <w:szCs w:val="24"/>
      <w:lang w:val="ru-RU" w:eastAsia="ru-RU" w:bidi="ar-SA"/>
    </w:rPr>
  </w:style>
  <w:style w:type="character" w:customStyle="1" w:styleId="13">
    <w:name w:val="Знак Знак1"/>
    <w:basedOn w:val="a1"/>
    <w:rsid w:val="00AA058A"/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basedOn w:val="a1"/>
    <w:rsid w:val="00AA058A"/>
  </w:style>
  <w:style w:type="character" w:customStyle="1" w:styleId="pre">
    <w:name w:val="pre"/>
    <w:rsid w:val="005A14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37AF6-E830-4ECE-87EC-198B94A3C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5951</Words>
  <Characters>33923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1</cp:lastModifiedBy>
  <cp:revision>17</cp:revision>
  <cp:lastPrinted>2020-12-25T12:43:00Z</cp:lastPrinted>
  <dcterms:created xsi:type="dcterms:W3CDTF">2019-11-01T14:07:00Z</dcterms:created>
  <dcterms:modified xsi:type="dcterms:W3CDTF">2020-12-28T14:00:00Z</dcterms:modified>
</cp:coreProperties>
</file>