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</w:rPr>
      </w:pPr>
      <w:r w:rsidRPr="001E17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AB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A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AB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AB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79020B" w:rsidRPr="001E17AB" w:rsidRDefault="0079020B" w:rsidP="0079020B">
      <w:pPr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0B" w:rsidRPr="001E17AB" w:rsidRDefault="0079020B" w:rsidP="0079020B">
      <w:pPr>
        <w:pBdr>
          <w:bottom w:val="single" w:sz="12" w:space="1" w:color="auto"/>
        </w:pBdr>
        <w:spacing w:after="0" w:line="240" w:lineRule="auto"/>
        <w:ind w:right="-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020B" w:rsidRPr="0079020B" w:rsidRDefault="0079020B" w:rsidP="0079020B">
      <w:pPr>
        <w:spacing w:after="0" w:line="240" w:lineRule="auto"/>
        <w:ind w:right="-16"/>
        <w:rPr>
          <w:rFonts w:ascii="Times New Roman" w:hAnsi="Times New Roman" w:cs="Times New Roman"/>
          <w:b/>
          <w:bCs/>
          <w:sz w:val="28"/>
          <w:szCs w:val="28"/>
        </w:rPr>
      </w:pPr>
    </w:p>
    <w:p w:rsidR="0079020B" w:rsidRPr="001E17AB" w:rsidRDefault="0079020B" w:rsidP="0079020B">
      <w:pPr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«27»  сентября 2024 года                          </w:t>
      </w:r>
      <w:r w:rsidR="001E17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17AB">
        <w:rPr>
          <w:rFonts w:ascii="Times New Roman" w:hAnsi="Times New Roman" w:cs="Times New Roman"/>
          <w:sz w:val="24"/>
          <w:szCs w:val="24"/>
        </w:rPr>
        <w:t xml:space="preserve">      № 39            </w:t>
      </w:r>
      <w:r w:rsidR="001E17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17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>алитвенская</w:t>
      </w:r>
      <w:proofErr w:type="spellEnd"/>
    </w:p>
    <w:p w:rsidR="0079020B" w:rsidRPr="001E17AB" w:rsidRDefault="0079020B" w:rsidP="0079020B">
      <w:pPr>
        <w:spacing w:after="0" w:line="240" w:lineRule="auto"/>
        <w:ind w:right="-16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right="-16" w:firstLine="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AB">
        <w:rPr>
          <w:rFonts w:ascii="Times New Roman" w:hAnsi="Times New Roman" w:cs="Times New Roman"/>
          <w:b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1E17AB">
        <w:rPr>
          <w:rFonts w:ascii="Times New Roman" w:hAnsi="Times New Roman" w:cs="Times New Roman"/>
          <w:b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9020B" w:rsidRPr="001E17AB" w:rsidRDefault="0079020B" w:rsidP="0079020B">
      <w:pPr>
        <w:spacing w:after="0" w:line="240" w:lineRule="auto"/>
        <w:ind w:right="-16" w:firstLine="9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left="14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и в соответствии с постановлением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от 27.09.2024 №38 «Об утверждении Порядка разработки, реализации и оценки эффективности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поселения»:</w:t>
      </w:r>
    </w:p>
    <w:p w:rsidR="0079020B" w:rsidRPr="001E17AB" w:rsidRDefault="0079020B" w:rsidP="0079020B">
      <w:pPr>
        <w:numPr>
          <w:ilvl w:val="0"/>
          <w:numId w:val="1"/>
        </w:numPr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Утвердить Методические рекомендации по разработке и реализации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№1.</w:t>
      </w:r>
    </w:p>
    <w:p w:rsidR="0079020B" w:rsidRPr="001E17AB" w:rsidRDefault="0079020B" w:rsidP="0079020B">
      <w:pPr>
        <w:numPr>
          <w:ilvl w:val="0"/>
          <w:numId w:val="1"/>
        </w:numPr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распоряжения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№2.</w:t>
      </w:r>
    </w:p>
    <w:p w:rsidR="0079020B" w:rsidRPr="001E17AB" w:rsidRDefault="0079020B" w:rsidP="0079020B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З. Настоящее постановление вступает в силу с 1 января 2025 г., и распространяется на правоотношения, возникающие начиная с формирования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для составления проекта местного бюджета на 2025 год и на плановый период 2026 и 2027 годов.</w:t>
      </w:r>
    </w:p>
    <w:p w:rsidR="0079020B" w:rsidRPr="001E17AB" w:rsidRDefault="0079020B" w:rsidP="0079020B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9020B" w:rsidRPr="001E17AB" w:rsidRDefault="0079020B" w:rsidP="0079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9020B" w:rsidRPr="001E17AB" w:rsidRDefault="0079020B" w:rsidP="0079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="00CC56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17AB">
        <w:rPr>
          <w:rFonts w:ascii="Times New Roman" w:hAnsi="Times New Roman" w:cs="Times New Roman"/>
          <w:sz w:val="24"/>
          <w:szCs w:val="24"/>
        </w:rPr>
        <w:t xml:space="preserve">                            С.В. Разуваев</w:t>
      </w:r>
    </w:p>
    <w:p w:rsidR="0079020B" w:rsidRPr="001E17A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79020B" w:rsidRDefault="0079020B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Pr="001E17AB" w:rsidRDefault="00CC563C" w:rsidP="0079020B">
      <w:pPr>
        <w:spacing w:after="0" w:line="240" w:lineRule="auto"/>
        <w:ind w:left="24" w:right="1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563C" w:rsidRPr="00CC563C" w:rsidRDefault="00CC563C" w:rsidP="00CC563C">
      <w:pPr>
        <w:pageBreakBefore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C563C" w:rsidRPr="00CC563C" w:rsidRDefault="00CC563C" w:rsidP="00CC563C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63C" w:rsidRPr="00CC563C" w:rsidRDefault="00CC563C" w:rsidP="00CC563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63C" w:rsidRDefault="00CC563C" w:rsidP="00CC563C">
      <w:pPr>
        <w:spacing w:after="0" w:line="240" w:lineRule="auto"/>
        <w:ind w:left="6237"/>
        <w:jc w:val="right"/>
        <w:rPr>
          <w:sz w:val="28"/>
        </w:rPr>
      </w:pPr>
      <w:r w:rsidRPr="00CC563C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C56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C563C">
        <w:rPr>
          <w:rFonts w:ascii="Times New Roman" w:hAnsi="Times New Roman" w:cs="Times New Roman"/>
          <w:sz w:val="24"/>
          <w:szCs w:val="24"/>
        </w:rPr>
        <w:t>2024 №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79020B" w:rsidRPr="001E17AB" w:rsidRDefault="0079020B" w:rsidP="00CC563C">
      <w:pPr>
        <w:spacing w:after="0" w:line="240" w:lineRule="auto"/>
        <w:ind w:left="24" w:right="14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CC563C" w:rsidRDefault="00CC563C" w:rsidP="0079020B">
      <w:pPr>
        <w:spacing w:after="0" w:line="240" w:lineRule="auto"/>
        <w:ind w:left="24" w:right="14" w:firstLine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3C">
        <w:rPr>
          <w:rFonts w:ascii="Times New Roman" w:hAnsi="Times New Roman" w:cs="Times New Roman"/>
          <w:b/>
          <w:noProof/>
          <w:sz w:val="24"/>
          <w:szCs w:val="24"/>
        </w:rPr>
        <w:pict>
          <v:shape id="Picture 2707" o:spid="_x0000_i1025" type="#_x0000_t75" style="width:.6pt;height:.6pt;visibility:visible;mso-wrap-style:square" o:bullet="t">
            <v:imagedata r:id="rId5" o:title=""/>
          </v:shape>
        </w:pict>
      </w:r>
    </w:p>
    <w:p w:rsidR="0079020B" w:rsidRPr="001E17AB" w:rsidRDefault="0079020B" w:rsidP="0079020B">
      <w:pPr>
        <w:spacing w:after="0" w:line="240" w:lineRule="auto"/>
        <w:ind w:left="24" w:right="14" w:firstLine="6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AB">
        <w:rPr>
          <w:rFonts w:ascii="Times New Roman" w:hAnsi="Times New Roman" w:cs="Times New Roman"/>
          <w:b/>
          <w:sz w:val="24"/>
          <w:szCs w:val="24"/>
        </w:rPr>
        <w:t>МЕТОДИЧЕСКИЕ РЕКОМЕНДАЦИИ ПО РАЗРАБОТКЕ И РЕАЛИЗАЦИИ МУНИЦИПАЛЬНЫХ ПРОГРАММ КАЛИТВЕНСКОГО СЕЛЬСКОГО ПОСЕЛЕНИЯ</w:t>
      </w:r>
    </w:p>
    <w:p w:rsidR="002B3334" w:rsidRDefault="002B3334" w:rsidP="0079020B">
      <w:pPr>
        <w:spacing w:after="0" w:line="240" w:lineRule="auto"/>
        <w:ind w:left="24" w:right="65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left="24" w:right="6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1 . Общие положения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1.1 Методические рекомендации по разработке и реализации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соответственно -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проектов, формы и требования к которым определяются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с Положением об организации проектной деятельности на территории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89" name="Picture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1.2. В Методических рекомендациях используются понятия, предусмотренные Порядком разработки, реализации и оценки эффективности муниципальных программ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от 27.09.2024№38 (далее — Порядок).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right="810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 Формирование реестра документов, входящих в состав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91" name="Picture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92" name="Picture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2.1. 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— реестр документов).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2.2. Реестр документов размещается на официальном сайте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2.3. Реестр документов формируется по форме согласно приложению № 1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2.4. В реестре документов ответственным исполнителем муниципальной (комплексной) программы приводится следующая информация: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тип документа: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стратегические приоритеты; 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паспорт муниципальной (комплексной) программы; </w:t>
      </w:r>
    </w:p>
    <w:p w:rsidR="0079020B" w:rsidRPr="001E17AB" w:rsidRDefault="0079020B" w:rsidP="0079020B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паспо</w:t>
      </w:r>
      <w:proofErr w:type="gramStart"/>
      <w:r w:rsidRPr="001E17AB">
        <w:rPr>
          <w:sz w:val="24"/>
          <w:szCs w:val="24"/>
          <w:lang w:val="ru-RU"/>
        </w:rPr>
        <w:t>рт стр</w:t>
      </w:r>
      <w:proofErr w:type="gramEnd"/>
      <w:r w:rsidRPr="001E17AB">
        <w:rPr>
          <w:sz w:val="24"/>
          <w:szCs w:val="24"/>
          <w:lang w:val="ru-RU"/>
        </w:rPr>
        <w:t>уктурного элемента муниципальной (комплексной) программы;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" cy="137160"/>
            <wp:effectExtent l="19050" t="0" r="3810" b="0"/>
            <wp:docPr id="97" name="Picture 29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— решения об осуществлении капитальных вложений в рамках реализации муниципальной (комплексной) программы; </w:t>
      </w:r>
    </w:p>
    <w:p w:rsidR="0079020B" w:rsidRPr="001E17AB" w:rsidRDefault="0079020B" w:rsidP="0079020B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proofErr w:type="spellStart"/>
      <w:r w:rsidRPr="001E17AB">
        <w:rPr>
          <w:sz w:val="24"/>
          <w:szCs w:val="24"/>
          <w:lang w:val="ru-RU"/>
        </w:rPr>
        <w:t>Калитвенского</w:t>
      </w:r>
      <w:proofErr w:type="spellEnd"/>
      <w:r w:rsidRPr="001E17AB">
        <w:rPr>
          <w:sz w:val="24"/>
          <w:szCs w:val="24"/>
          <w:lang w:val="ru-RU"/>
        </w:rPr>
        <w:t xml:space="preserve"> сельского поселения) (в случае если муниципальной (комплексной) программой предусматривается реализация таких проектов); </w:t>
      </w:r>
    </w:p>
    <w:p w:rsidR="0079020B" w:rsidRPr="001E17AB" w:rsidRDefault="0079020B" w:rsidP="0079020B">
      <w:pPr>
        <w:tabs>
          <w:tab w:val="num" w:pos="0"/>
        </w:tabs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 (постановление, распоряжение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протокол и другие);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наименование структурного подразделения, отраслевого (функционального) органа Администрации </w:t>
      </w:r>
      <w:proofErr w:type="spellStart"/>
      <w:r w:rsidRPr="001E17AB">
        <w:rPr>
          <w:sz w:val="24"/>
          <w:szCs w:val="24"/>
          <w:lang w:val="ru-RU"/>
        </w:rPr>
        <w:t>Калитвенского</w:t>
      </w:r>
      <w:proofErr w:type="spellEnd"/>
      <w:r w:rsidRPr="001E17AB">
        <w:rPr>
          <w:sz w:val="24"/>
          <w:szCs w:val="24"/>
          <w:lang w:val="ru-RU"/>
        </w:rPr>
        <w:t xml:space="preserve"> сельского поселения, ответственного за разработку документа;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наименование и реквизиты (дата и номер) утвержденного (принятого) документа);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proofErr w:type="gramStart"/>
      <w:r w:rsidRPr="001E17AB">
        <w:rPr>
          <w:sz w:val="24"/>
          <w:szCs w:val="24"/>
          <w:lang w:val="ru-RU"/>
        </w:rPr>
        <w:t xml:space="preserve">гиперссылка на текст документа на официальном </w:t>
      </w:r>
      <w:proofErr w:type="spellStart"/>
      <w:r w:rsidRPr="001E17AB">
        <w:rPr>
          <w:sz w:val="24"/>
          <w:szCs w:val="24"/>
          <w:lang w:val="ru-RU"/>
        </w:rPr>
        <w:t>интернет-портале</w:t>
      </w:r>
      <w:proofErr w:type="spellEnd"/>
      <w:r w:rsidRPr="001E17AB">
        <w:rPr>
          <w:sz w:val="24"/>
          <w:szCs w:val="24"/>
          <w:lang w:val="ru-RU"/>
        </w:rPr>
        <w:t xml:space="preserve"> правовой информации (в случае размещения документов).</w:t>
      </w:r>
      <w:proofErr w:type="gramEnd"/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2.5. 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При утверждении или внесении изменений в муниципальные программы одновременно с проектом постановления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 согласование в Сектор экономики и финансов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направляются посредством межведомственной системы электронного документооборота и делопроизводства «Дело» паспорта проектов, входящих в состав региональных и ведомственных проектов в составе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0" name="Picture 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программы, а также в ГИИС «Электронный бюджет» запросы на изменения паспортов проектов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>, входящих в состав региональных проектов.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Проект паспорта, входящего в состав регионального проекта, с учетом запроса на изменение, направленного в ГИИС «Электронный бюджет» в Сектор экономики и финансов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включается в РКПД проекта постановления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spacing w:after="0" w:line="240" w:lineRule="auto"/>
        <w:ind w:right="724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1" name="Picture 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З. Требования к содержанию стратегических приоритетов муниципальной (комплексной) программы</w:t>
      </w:r>
    </w:p>
    <w:p w:rsidR="0079020B" w:rsidRPr="001E17AB" w:rsidRDefault="0079020B" w:rsidP="0079020B">
      <w:pPr>
        <w:spacing w:after="0" w:line="240" w:lineRule="auto"/>
        <w:ind w:left="10"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3.1. Стратегические приоритеты муниципальной (комплексной) программы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22860"/>
            <wp:effectExtent l="0" t="0" r="0" b="0"/>
            <wp:docPr id="102" name="Picture 29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представляют собой текстовую часть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Рекомендуемый объем текстовой части муниципальной (комплексной) программы не должен превышать 10 страниц машинописного текста.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3.2. В стратегические приоритеты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(комплексной) включается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3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04" name="Picture 29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информация, предусмотренная пунктом З. 1 Порядка.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3.3. В рамках текущего состояния соответствующей сферы социально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5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приводится анализ ее действительного состояния и прогноз развития сферы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1792605</wp:posOffset>
            </wp:positionV>
            <wp:extent cx="4445" cy="4445"/>
            <wp:effectExtent l="0" t="1905" r="3175" b="1270"/>
            <wp:wrapSquare wrapText="bothSides"/>
            <wp:docPr id="561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При описании приоритетов и целей государственной политики в сфере реализации муниципальной (комплексной) программы учитываются приоритеты 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6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цели социально-экономического развития, определенные стратегией социально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60960"/>
            <wp:effectExtent l="0" t="0" r="0" b="0"/>
            <wp:docPr id="107" name="Picture 29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экономического развития Ростовской области,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8" name="Picture 6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национальных целей развития, определенных Президентом Российской Федерации,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09" name="Picture 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 отраслевых документов стратегического планирования, а также указывается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110" name="Picture 29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взаимосвязь со стратегическими приоритетами, целями и показателями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1" name="Picture 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государственных программ Ростовской области (в случае заключения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соглашения о реализации на территории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государственных программ Ростовской области, направленных на достижение целей и показателей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2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государственной программы Ростовской области).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3.5.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если в рамках реализации муниципальной (комплексной) программы 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3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предусмотрено участие поселений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то в рамках такой муниципальной (комплексной) программы указывается общая характеристика участия поселений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lastRenderedPageBreak/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качестве одного из механизмов для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14" name="Picture 29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6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достижения целей и конечных результатов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5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0"/>
          <w:numId w:val="2"/>
        </w:numPr>
        <w:spacing w:after="0" w:line="240" w:lineRule="auto"/>
        <w:ind w:left="0" w:right="1732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Требования к формированию паспорта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6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4.1. Разработка и формирование паспорта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17" name="Picture 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 осуществляется согласно приложению № 2 к настоящим Методическим рекомендациям.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4.2. В разделе 1 «Основные положения» паспорта муниципальной (комплексной) программы отражается основная информация </w:t>
      </w:r>
      <w:proofErr w:type="gramStart"/>
      <w:r w:rsidRPr="001E17AB">
        <w:rPr>
          <w:sz w:val="24"/>
          <w:szCs w:val="24"/>
          <w:lang w:val="ru-RU"/>
        </w:rPr>
        <w:t>о</w:t>
      </w:r>
      <w:proofErr w:type="gramEnd"/>
      <w:r w:rsidRPr="001E17AB">
        <w:rPr>
          <w:sz w:val="24"/>
          <w:szCs w:val="24"/>
          <w:lang w:val="ru-RU"/>
        </w:rPr>
        <w:t xml:space="preserve"> </w:t>
      </w:r>
      <w:proofErr w:type="gramStart"/>
      <w:r w:rsidRPr="001E17AB">
        <w:rPr>
          <w:sz w:val="24"/>
          <w:szCs w:val="24"/>
          <w:lang w:val="ru-RU"/>
        </w:rPr>
        <w:t>муниципальной</w:t>
      </w:r>
      <w:proofErr w:type="gramEnd"/>
      <w:r w:rsidRPr="001E17AB">
        <w:rPr>
          <w:sz w:val="24"/>
          <w:szCs w:val="24"/>
          <w:lang w:val="ru-RU"/>
        </w:rPr>
        <w:t xml:space="preserve"> (комплексной) программы, в том числе содержащая следующие сведения: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куратор;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ответственный исполнитель; </w:t>
      </w:r>
    </w:p>
    <w:p w:rsidR="0079020B" w:rsidRPr="001E17AB" w:rsidRDefault="0079020B" w:rsidP="0079020B">
      <w:pPr>
        <w:pStyle w:val="a3"/>
        <w:spacing w:after="0" w:line="240" w:lineRule="auto"/>
        <w:ind w:left="0" w:right="14" w:firstLine="685"/>
        <w:rPr>
          <w:sz w:val="24"/>
          <w:szCs w:val="24"/>
          <w:lang w:val="ru-RU"/>
        </w:rPr>
      </w:pPr>
      <w:proofErr w:type="gramStart"/>
      <w:r w:rsidRPr="001E17AB">
        <w:rPr>
          <w:sz w:val="24"/>
          <w:szCs w:val="24"/>
          <w:lang w:val="ru-RU"/>
        </w:rPr>
        <w:t xml:space="preserve">сроки реализации —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</w:t>
      </w:r>
      <w:proofErr w:type="gramEnd"/>
    </w:p>
    <w:p w:rsidR="0079020B" w:rsidRPr="001E17AB" w:rsidRDefault="0079020B" w:rsidP="0079020B">
      <w:pPr>
        <w:spacing w:after="0" w:line="240" w:lineRule="auto"/>
        <w:ind w:left="14" w:right="137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первый этап реализации —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     </w:t>
      </w:r>
    </w:p>
    <w:p w:rsidR="0079020B" w:rsidRPr="001E17AB" w:rsidRDefault="0079020B" w:rsidP="0079020B">
      <w:pPr>
        <w:spacing w:after="0" w:line="240" w:lineRule="auto"/>
        <w:ind w:left="14" w:right="137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второй этап реализации с начала реализации муниципальной программы (комплексной) программы в соответствии с Порядком); </w:t>
      </w:r>
    </w:p>
    <w:p w:rsidR="0079020B" w:rsidRPr="001E17AB" w:rsidRDefault="0079020B" w:rsidP="0079020B">
      <w:pPr>
        <w:pStyle w:val="a3"/>
        <w:spacing w:after="0" w:line="240" w:lineRule="auto"/>
        <w:ind w:left="0" w:right="137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     цели рекомендуется указывать не более трех целей муниципальной (комплексной) программы; </w:t>
      </w:r>
    </w:p>
    <w:p w:rsidR="0079020B" w:rsidRPr="001E17AB" w:rsidRDefault="0079020B" w:rsidP="0079020B">
      <w:pPr>
        <w:pStyle w:val="a3"/>
        <w:spacing w:after="0" w:line="240" w:lineRule="auto"/>
        <w:ind w:left="0" w:right="137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направления (подпрограммы) муниципальной (комплексной) программы (при необходимости); </w:t>
      </w:r>
    </w:p>
    <w:p w:rsidR="0079020B" w:rsidRPr="001E17AB" w:rsidRDefault="0079020B" w:rsidP="0079020B">
      <w:pPr>
        <w:pStyle w:val="a3"/>
        <w:spacing w:after="0" w:line="240" w:lineRule="auto"/>
        <w:ind w:right="137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параметры финансового обеспечения за весь период реализации;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2" name="Picture 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pStyle w:val="a3"/>
        <w:spacing w:after="0" w:line="240" w:lineRule="auto"/>
        <w:ind w:left="0" w:right="137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связь с национальными целями Российской Федерации/ государственными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3" name="Picture 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>программами Ростовской области.</w:t>
      </w:r>
    </w:p>
    <w:p w:rsidR="0079020B" w:rsidRPr="001E17AB" w:rsidRDefault="0079020B" w:rsidP="0079020B">
      <w:pPr>
        <w:spacing w:after="0" w:line="240" w:lineRule="auto"/>
        <w:ind w:left="14" w:right="122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4.3. Цель (цели) муниципальной (комплексной) программы должны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4" name="Picture 8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соответствовать приоритетам государственной политики Ростовской области в сфере реализации муниципальной (комплексной) программы и определять конечные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5" name="Picture 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результаты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Цель (цели) муниципальной (комплексной) программы социальный,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26" name="Picture 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программы.</w:t>
      </w:r>
    </w:p>
    <w:p w:rsidR="0079020B" w:rsidRPr="001E17AB" w:rsidRDefault="0079020B" w:rsidP="0079020B">
      <w:pPr>
        <w:spacing w:after="0" w:line="240" w:lineRule="auto"/>
        <w:ind w:left="742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Цель (цели) должна обладать следующими свойствами: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специфичность (цель должна соответствовать сфере реализации муниципальной (комплексной) программы);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30480"/>
            <wp:effectExtent l="19050" t="0" r="3810" b="0"/>
            <wp:docPr id="127" name="Picture 29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конкретность (не следует использовать размытые (нечеткие) формулировки,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60960"/>
            <wp:effectExtent l="19050" t="0" r="3810" b="0"/>
            <wp:docPr id="128" name="Picture 29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29" name="Picture 8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допускающие произвольное или неоднозначное толкование); </w:t>
      </w:r>
    </w:p>
    <w:p w:rsidR="0079020B" w:rsidRPr="001E17AB" w:rsidRDefault="0079020B" w:rsidP="0079020B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86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измеримость (возможность измерения (расчета) прогресса в достижении цели,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1" name="Picture 8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 xml:space="preserve">в том числе посредством достижения значений взаимоувязанных показателей);       </w:t>
      </w:r>
    </w:p>
    <w:p w:rsidR="0079020B" w:rsidRPr="001E17AB" w:rsidRDefault="0079020B" w:rsidP="0079020B">
      <w:pPr>
        <w:pStyle w:val="a3"/>
        <w:spacing w:after="0" w:line="240" w:lineRule="auto"/>
        <w:ind w:left="0" w:right="86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достижимость (цель должна быть достижима за период реализации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2" name="Picture 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sz w:val="24"/>
          <w:szCs w:val="24"/>
          <w:lang w:val="ru-RU"/>
        </w:rPr>
        <w:t xml:space="preserve">муниципальной (комплексной) программы);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133" name="Picture 29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7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4" name="Picture 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pStyle w:val="a3"/>
        <w:spacing w:after="0" w:line="240" w:lineRule="auto"/>
        <w:ind w:left="0" w:right="86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proofErr w:type="spellStart"/>
      <w:r w:rsidRPr="001E17AB">
        <w:rPr>
          <w:sz w:val="24"/>
          <w:szCs w:val="24"/>
          <w:lang w:val="ru-RU"/>
        </w:rPr>
        <w:t>Калитвенского</w:t>
      </w:r>
      <w:proofErr w:type="spellEnd"/>
      <w:r w:rsidRPr="001E17AB">
        <w:rPr>
          <w:sz w:val="24"/>
          <w:szCs w:val="24"/>
          <w:lang w:val="ru-RU"/>
        </w:rPr>
        <w:t xml:space="preserve"> сельского поселения);      </w:t>
      </w:r>
    </w:p>
    <w:p w:rsidR="0079020B" w:rsidRPr="001E17AB" w:rsidRDefault="0079020B" w:rsidP="0079020B">
      <w:pPr>
        <w:pStyle w:val="a3"/>
        <w:spacing w:after="0" w:line="240" w:lineRule="auto"/>
        <w:ind w:left="0" w:right="86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 xml:space="preserve">релевантность (соответствие формулировки цели конечным </w:t>
      </w:r>
      <w:proofErr w:type="spellStart"/>
      <w:r w:rsidRPr="001E17AB">
        <w:rPr>
          <w:sz w:val="24"/>
          <w:szCs w:val="24"/>
          <w:lang w:val="ru-RU"/>
        </w:rPr>
        <w:t>социальноэкономическим</w:t>
      </w:r>
      <w:proofErr w:type="spellEnd"/>
      <w:r w:rsidRPr="001E17AB">
        <w:rPr>
          <w:sz w:val="24"/>
          <w:szCs w:val="24"/>
          <w:lang w:val="ru-RU"/>
        </w:rPr>
        <w:t xml:space="preserve"> эффектам от реализации муниципальной (комплексной) программы); </w:t>
      </w:r>
      <w:r w:rsidRPr="001E17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0"/>
            <wp:effectExtent l="0" t="0" r="0" b="0"/>
            <wp:docPr id="135" name="Picture 29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pStyle w:val="a3"/>
        <w:spacing w:after="0" w:line="240" w:lineRule="auto"/>
        <w:ind w:left="0" w:right="86" w:firstLine="685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ограниченность во времени (цель должна быть достигнута к определенному моменту времени).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36" name="Picture 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государственных программ Ростовской области,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4.4. В разделе 2 «Показатели муниципальной (комплексной) программы»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37" name="Picture 29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ее реализации.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 Также показатели должны соответствовать следующим требованиям: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76200"/>
            <wp:effectExtent l="19050" t="0" r="3810" b="0"/>
            <wp:docPr id="138" name="Picture 29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8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точность (погрешности измерения не должны приводить к искаженному представлению о результатах реализации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объективность (не допускается использование показателей, улучшение отчетных значений которых возможно при ухудшении реального положения дел;                             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 измеримость (показатели определены в измеряемых величинах); </w:t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39" name="Picture 1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оценки прогресса в реализации сходных (смежных) подпрограмм, а также с показателями, используемыми в международной практике);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0" name="Picture 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8" w:right="1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информации и сроком ее использования (для использования в целях мониторинга отчетные данные должны предоставляться не реже раза в год).</w:t>
      </w:r>
      <w:proofErr w:type="gramEnd"/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необходимости ежемесячного мониторинга хода достижения показателя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может быть предусмотрено помесячное планирование в течение текущего финансового года.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Значения показателей муниципальной (комплексной) программы должны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1" name="Picture 1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формироваться с учетом параметров прогноза социально-экономического развития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на среднесрочный и долгосрочный период.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В данном разделе паспорта муниципальной (комплексной) программы приводится следующая информация: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наименование показателя;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характеристика планируемой динамики показателя (признак возрастания или убывания);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единица измерения показателя (по ОКЕИ);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значение показателя (по годам реализации);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Каменского района, соглашение о предоставлении межбюджетного трансферта и </w:t>
      </w:r>
      <w:proofErr w:type="spellStart"/>
      <w:r w:rsidRPr="00272B3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72B3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72B3D">
        <w:rPr>
          <w:rFonts w:ascii="Times New Roman" w:hAnsi="Times New Roman" w:cs="Times New Roman"/>
          <w:sz w:val="24"/>
          <w:szCs w:val="24"/>
        </w:rPr>
        <w:t>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Style w:val="11"/>
          <w:rFonts w:cs="Times New Roman"/>
          <w:sz w:val="24"/>
          <w:szCs w:val="24"/>
        </w:rPr>
        <w:t>структурное подразделение или отраслевой (функциональный) орган Администрации Каменского района, ответственные за достижение показателя;</w:t>
      </w:r>
    </w:p>
    <w:p w:rsidR="00272B3D" w:rsidRPr="00272B3D" w:rsidRDefault="00272B3D" w:rsidP="00272B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272B3D" w:rsidRPr="00272B3D" w:rsidRDefault="00272B3D" w:rsidP="00272B3D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>информационная система (источник данных), содержащая сведения о показателях и их значениях (при наличии).</w:t>
      </w:r>
    </w:p>
    <w:p w:rsidR="0079020B" w:rsidRPr="001E17AB" w:rsidRDefault="0079020B" w:rsidP="00272B3D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eastAsia="MS Mincho" w:hAnsi="Times New Roman" w:cs="Times New Roman"/>
          <w:sz w:val="24"/>
          <w:szCs w:val="24"/>
        </w:rPr>
        <w:tab/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рассчитываются по методикам, принятым международными организациями;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2" name="Picture 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определяются на основе данных официального статистического наблюдения; </w:t>
      </w:r>
    </w:p>
    <w:p w:rsidR="0079020B" w:rsidRPr="001E17AB" w:rsidRDefault="0079020B" w:rsidP="0079020B">
      <w:pPr>
        <w:tabs>
          <w:tab w:val="center" w:pos="4752"/>
          <w:tab w:val="right" w:pos="10382"/>
        </w:tabs>
        <w:spacing w:after="0" w:line="240" w:lineRule="auto"/>
        <w:ind w:right="-1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рассчитываются по методикам, утвержденным постановлением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 согласно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43" name="Picture 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приложению № 6 к настоящим Методическим рекомендациям (таблица № З).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Методики расчета значений показателей муниципальных (комплексных)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4" name="Picture 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 и их структурных элементов, соответствующих показателям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5" name="Picture 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государственных программ Ростовской области и их структурных элементов, должны соответствовать принятым (утвержденным) на областном уровне методикам расчета.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При утверждении муниципальной (комплексной) программы или при внесении в нее изменений (в части изменения сведений: о показателях, включенных в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6" name="Picture 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федеральный (региональный) план статистических работ; о методике расчета показателей муниципальной (комплексной) программы, ответственным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99060"/>
            <wp:effectExtent l="0" t="0" r="0" b="0"/>
            <wp:docPr id="147" name="Picture 29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отдел экономического развития, инвестиций и торговли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информация согласно приложению № 6 к настоящим Методическим рекомендациям (таблицы № 2, № З). При этом указанная информация не включается в состав проекта муниципальной (комплексной) программы.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8" name="Picture 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9660890</wp:posOffset>
            </wp:positionV>
            <wp:extent cx="4445" cy="4445"/>
            <wp:effectExtent l="3175" t="0" r="0" b="4445"/>
            <wp:wrapSquare wrapText="bothSides"/>
            <wp:docPr id="560" name="Picture 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7425055</wp:posOffset>
            </wp:positionV>
            <wp:extent cx="4445" cy="4445"/>
            <wp:effectExtent l="3175" t="3175" r="0" b="0"/>
            <wp:wrapSquare wrapText="bothSides"/>
            <wp:docPr id="559" name="Picture 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7863840</wp:posOffset>
            </wp:positionV>
            <wp:extent cx="4445" cy="4445"/>
            <wp:effectExtent l="1270" t="0" r="1905" b="3175"/>
            <wp:wrapSquare wrapText="bothSides"/>
            <wp:docPr id="558" name="Picture 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8009890</wp:posOffset>
            </wp:positionV>
            <wp:extent cx="4445" cy="4445"/>
            <wp:effectExtent l="1270" t="1270" r="1905" b="1905"/>
            <wp:wrapSquare wrapText="bothSides"/>
            <wp:docPr id="557" name="Picture 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7306310</wp:posOffset>
            </wp:positionH>
            <wp:positionV relativeFrom="page">
              <wp:posOffset>8042275</wp:posOffset>
            </wp:positionV>
            <wp:extent cx="8890" cy="8890"/>
            <wp:effectExtent l="0" t="0" r="0" b="3175"/>
            <wp:wrapSquare wrapText="bothSides"/>
            <wp:docPr id="556" name="Picture 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9532620</wp:posOffset>
            </wp:positionV>
            <wp:extent cx="4445" cy="4445"/>
            <wp:effectExtent l="1270" t="0" r="1905" b="3175"/>
            <wp:wrapSquare wrapText="bothSides"/>
            <wp:docPr id="555" name="Picture 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9541510</wp:posOffset>
            </wp:positionV>
            <wp:extent cx="4445" cy="4445"/>
            <wp:effectExtent l="1270" t="1270" r="1905" b="1905"/>
            <wp:wrapSquare wrapText="bothSides"/>
            <wp:docPr id="554" name="Picture 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7310755</wp:posOffset>
            </wp:positionH>
            <wp:positionV relativeFrom="page">
              <wp:posOffset>9541510</wp:posOffset>
            </wp:positionV>
            <wp:extent cx="4445" cy="4445"/>
            <wp:effectExtent l="3175" t="1270" r="0" b="1905"/>
            <wp:wrapSquare wrapText="bothSides"/>
            <wp:docPr id="553" name="Picture 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7301230</wp:posOffset>
            </wp:positionH>
            <wp:positionV relativeFrom="page">
              <wp:posOffset>9843770</wp:posOffset>
            </wp:positionV>
            <wp:extent cx="8890" cy="73025"/>
            <wp:effectExtent l="1270" t="0" r="0" b="4445"/>
            <wp:wrapTopAndBottom/>
            <wp:docPr id="552" name="Picture 29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качестве наименования показателя используется лаконичное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49" name="Picture 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и понятное наименование, отражающее основную суть наблюдаемого явления.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Единица измерения показателя выбирается из общероссийского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150" name="Picture 29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классификатора единиц измерения (ОКЕИ).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1" name="Picture 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начиная с текущего года вместо значений показателя ставится знак «—»,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начиная с текущего года вводится новый показатель с новым наименованием и значениями.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проектов,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22860"/>
            <wp:effectExtent l="0" t="0" r="0" b="0"/>
            <wp:docPr id="152" name="Picture 29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9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входящих в состав региональных, ведомственных проектов, комплексах процессных мероприятий.</w:t>
      </w:r>
      <w:proofErr w:type="gramEnd"/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 каждому структурному элементу муниципальной (комплексной) программы указывается следующая информация: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53" name="Picture 29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0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срок реализации в формате «год начала — год окончания»;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      ФИО куратора проекта, входящего в состав региональных и ведомственных проектов;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или отраслевого (функционального) органа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реализацию структурного элемента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задачи структурного элемента муниципальной (комплексной) программы,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154" name="Picture 29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0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решение которых обеспечивается реализацией структурного элемента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ожидаемые социальные, экономические и иные эффекты от выполнения задач;    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комплексной) 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>программы приводится наименование одного или нескольких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30480"/>
            <wp:effectExtent l="19050" t="0" r="3810" b="0"/>
            <wp:docPr id="155" name="Picture 29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показателей муниципальной (комплексной) программы по каждой задаче структурного элемента (задача структурного элемента в обязательном порядке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6" name="Picture 17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должна быть связаны хотя бы с одним показателем муниципальной (комплексной) программы).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740410</wp:posOffset>
            </wp:positionH>
            <wp:positionV relativeFrom="page">
              <wp:posOffset>3803650</wp:posOffset>
            </wp:positionV>
            <wp:extent cx="4445" cy="4445"/>
            <wp:effectExtent l="1270" t="1270" r="1905" b="1905"/>
            <wp:wrapSquare wrapText="bothSides"/>
            <wp:docPr id="551" name="Picture 1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9930130</wp:posOffset>
            </wp:positionV>
            <wp:extent cx="4445" cy="8890"/>
            <wp:effectExtent l="0" t="1270" r="3175" b="0"/>
            <wp:wrapTopAndBottom/>
            <wp:docPr id="550" name="Picture 1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Задача комплекса процессных мероприятий, включающая мероприятия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58" name="Picture 29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(результаты) по обеспечению деятельности (содержанию) ответственного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59" name="Picture 1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исполнителя, соисполнителей, участников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0" name="Picture 1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программы может быть связана со всеми показателями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83820"/>
            <wp:effectExtent l="0" t="0" r="0" b="0"/>
            <wp:docPr id="161" name="Picture 29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(комплексной) программы.</w:t>
      </w:r>
      <w:proofErr w:type="gramEnd"/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 xml:space="preserve">В разделе 4 «Финансовое обеспечение муниципальной (комплексной)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62" name="Picture 29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1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программы» паспорта муниципальной (комплексной) программы подлежит отражению информация об объеме расходов, предусмотренных на реализацию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3" name="Picture 1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программы в разрезе ее структурных элементов, по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4" name="Picture 1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годам реализации муниципальной (комплексной) программы с указанием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5" name="Picture 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источников финансового обеспечения (параметры финансового обеспечения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приводится в тысячах рублей с точностью до одного знака после запятой).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6" name="Picture 1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7" name="Picture 1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 случае расхождения в процессе исполнения бюджета параметров финансового обеспечения между паспортом проекта, входящего в состав регионального проекта, утвержденного в системе «Электронный бюджет»,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68" name="Picture 1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параметрами финансового обеспечения, предусмотренными по такому проекту в действующей редакции паспорта муниципальной (комплексной) программы, соответствующие изменения финансового обеспечения по этому проекту включаются при очередном внесении изменений в решение Каменского районного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71" name="Picture 29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2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Собрания депутатов о бюджете на текущий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2" name="Picture 1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и отражаются в паспорте муниципальной (комплексной) программы при последующем внесении изменений в муниципальную (комплексную) программу, Расходы на дорожное хозяйство отражаются в муниципальных (комплексных)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3" name="Picture 19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программах с учетом особенностей, предусмотренных действующим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4" name="Picture 19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4,7. В разделе 5 «Показатели муниципальной (комплексной) программы в разрезе поселений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поселения» подлежат отражению показатели уровня муниципальной (комплексной) программы, затрагивающие вопросы местного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175" name="Picture 29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2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поселений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6" name="Picture 1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Значения показателей по поселениям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включенных 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7" name="Picture 1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муниципальную (комплексную) программу, должны соответствовать значениям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178" name="Picture 29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назначение, из местного бюджета бюджету поселения.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3515995</wp:posOffset>
            </wp:positionV>
            <wp:extent cx="4445" cy="8890"/>
            <wp:effectExtent l="0" t="0" r="3175" b="3175"/>
            <wp:wrapSquare wrapText="bothSides"/>
            <wp:docPr id="549" name="Picture 1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9884410</wp:posOffset>
            </wp:positionV>
            <wp:extent cx="4445" cy="8890"/>
            <wp:effectExtent l="0" t="1270" r="3175" b="0"/>
            <wp:wrapTopAndBottom/>
            <wp:docPr id="548" name="Picture 1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данном разделе паспорта муниципальной (комплексной) программы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79" name="Picture 1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приводится следующая информация: наименование показателя;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поселения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для которого предусмотрено значение показателя;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(по ОКЕИ); 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(с указанием года) — указывается фактическое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80" name="Picture 29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60960"/>
            <wp:effectExtent l="0" t="0" r="0" b="0"/>
            <wp:docPr id="181" name="Picture 29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значение показателя (по годам реализации).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4.8. Для комплексной программы в качестве приложения к паспорту в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2" name="Picture 1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обязательном порядке формируется аналитическая информация о структурных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3" name="Picture 1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0"/>
          <w:numId w:val="3"/>
        </w:numPr>
        <w:spacing w:after="0" w:line="240" w:lineRule="auto"/>
        <w:ind w:left="0" w:right="1537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Требования к заполнению паспорта комплекса процессных мероприятий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Комплекс процессных мероприятий комплекс мероприятий, которые реализуются непрерывно либо на периодической основе и ориентированы исключительно на процессную деятельность.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Паспорт комплекса процессных мероприятий разрабатывается по форме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185" name="Picture 299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3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согласно приложению № 4 к настоящим Методическим рекомендациям.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рамках процессных мероприятий муниципальной (комплексной)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6" name="Picture 1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программы осуществляется реализация направлений деятельности,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7" name="Picture 1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предусматривающих: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8" name="Picture 1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выполнение муниципальных заданий на оказание муниципальных услуг;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89" name="Picture 1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предоставление</w:t>
      </w:r>
      <w:r w:rsidRPr="001E17AB">
        <w:rPr>
          <w:rFonts w:ascii="Times New Roman" w:hAnsi="Times New Roman" w:cs="Times New Roman"/>
          <w:sz w:val="24"/>
          <w:szCs w:val="24"/>
        </w:rPr>
        <w:tab/>
        <w:t>целевых</w:t>
      </w:r>
      <w:r w:rsidRPr="001E17AB">
        <w:rPr>
          <w:rFonts w:ascii="Times New Roman" w:hAnsi="Times New Roman" w:cs="Times New Roman"/>
          <w:sz w:val="24"/>
          <w:szCs w:val="24"/>
        </w:rPr>
        <w:tab/>
        <w:t>субсидий</w:t>
      </w:r>
      <w:r w:rsidRPr="001E17AB">
        <w:rPr>
          <w:rFonts w:ascii="Times New Roman" w:hAnsi="Times New Roman" w:cs="Times New Roman"/>
          <w:sz w:val="24"/>
          <w:szCs w:val="24"/>
        </w:rPr>
        <w:tab/>
        <w:t xml:space="preserve">муниципальным учреждениям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1" name="Picture 2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(за исключением субсидий, предоставляемых в рамках проектной деятельности);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оказание мер социальной поддержки отдельным категориям населения (за исключением случаев, когда нормативными правовыми актами установлен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2" name="Picture 2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ограниченный период действия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мер), включая осуществление социальных налоговых расходов;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предоставление субсидий автономным некоммерческим организациям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99060"/>
            <wp:effectExtent l="0" t="0" r="0" b="0"/>
            <wp:docPr id="193" name="Picture 29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4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в рамках проектной деятельности);     </w:t>
      </w:r>
    </w:p>
    <w:p w:rsidR="0079020B" w:rsidRPr="001E17AB" w:rsidRDefault="0079020B" w:rsidP="0079020B">
      <w:pPr>
        <w:spacing w:after="0" w:line="240" w:lineRule="auto"/>
        <w:ind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осуществление текущей деятельности казенных учреждений; </w:t>
      </w:r>
    </w:p>
    <w:p w:rsidR="0079020B" w:rsidRPr="001E17AB" w:rsidRDefault="0079020B" w:rsidP="0079020B">
      <w:pPr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         иные направления деятельности по согласованию с сектором экономики и финансов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99060"/>
            <wp:effectExtent l="19050" t="0" r="3810" b="0"/>
            <wp:docPr id="194" name="Picture 29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4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 разделе 1 «Основные положения» паспорта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E17AB">
        <w:rPr>
          <w:rFonts w:ascii="Times New Roman" w:hAnsi="Times New Roman" w:cs="Times New Roman"/>
          <w:sz w:val="24"/>
          <w:szCs w:val="24"/>
        </w:rPr>
        <w:t>мероприятий отражается основная информация о комплексе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7" name="Picture 2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мероприятий, в том числе: его наименование, сведения об ответственном за его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0480"/>
            <wp:effectExtent l="0" t="0" r="0" b="0"/>
            <wp:docPr id="198" name="Picture 29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разработку и реализацию (с указанием ФИО и должности), а также связь с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99" name="Picture 2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программой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79020B" w:rsidRPr="001E17AB" w:rsidRDefault="0079020B" w:rsidP="0079020B">
      <w:pPr>
        <w:numPr>
          <w:ilvl w:val="1"/>
          <w:numId w:val="3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3424555</wp:posOffset>
            </wp:positionV>
            <wp:extent cx="4445" cy="4445"/>
            <wp:effectExtent l="0" t="3175" r="3175" b="0"/>
            <wp:wrapSquare wrapText="bothSides"/>
            <wp:docPr id="547" name="Picture 2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4462145</wp:posOffset>
            </wp:positionV>
            <wp:extent cx="4445" cy="4445"/>
            <wp:effectExtent l="0" t="4445" r="3175" b="0"/>
            <wp:wrapSquare wrapText="bothSides"/>
            <wp:docPr id="546" name="Picture 2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0" name="Picture 2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значений по годам реализации, а также информация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ответственных за их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201" name="Picture 29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достижение. Также указывается государственная информационная система (при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2" name="Picture 2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наличии).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3" name="Picture 2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необходимости ежемесячного мониторинга хода достижения показателя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может быть предусмотрено помесячное планирование в течение текущего финансового года.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5.6. В разделе 2.1 «Показатели комплекса процессных мероприятий по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Калитвенскому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сельскому поселению»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поселения, а также информация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ответственных за их достижение.</w:t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204" name="Picture 29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5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5.7. В разделе 3 «План достижения показателей комплекса процессных мероприятий» паспорта комплекса процессных мероприятий в случае необходимости приводятся показатели помесячно.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5.8. 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Формирование мероприятий (результатов) комплекса процессных мероприятий осуществляется с учетом требований пункта 3,8 Порядка.</w:t>
      </w:r>
    </w:p>
    <w:p w:rsidR="0079020B" w:rsidRPr="001E17AB" w:rsidRDefault="0079020B" w:rsidP="0079020B">
      <w:pPr>
        <w:spacing w:after="0" w:line="240" w:lineRule="auto"/>
        <w:ind w:left="14" w:right="9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Наименование мероприятия (результата) должно быть сформулировано в виде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0"/>
            <wp:effectExtent l="0" t="0" r="0" b="0"/>
            <wp:docPr id="205" name="Picture 29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завершенного действия,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Наименование мероприятия (результата) не должно:</w:t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дублировать наименование цели, показателя, задачи, иного мероприятия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6" name="Picture 2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(результата), контрольной точки; </w:t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дублировать наименования показателей, мероприятий (результатов) иных структурных элементов муниципальной (комплексной) программы;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45720"/>
            <wp:effectExtent l="0" t="0" r="0" b="0"/>
            <wp:docPr id="207" name="Picture 29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8" name="Picture 2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содержать значения мероприятия (результата) и указание на период реализации; содержать указание на два и более мероприятия (результата);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9" name="Picture 2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53340"/>
            <wp:effectExtent l="0" t="0" r="0" b="0"/>
            <wp:docPr id="210" name="Picture 29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6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0" w:right="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содержать наименование нормативных правовых актов, иных поручений; содержать указания на виды и формы муниципальной поддержки (субсидии,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1" name="Picture 2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дотации и другие).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Планирование сроков выполнения мероприятий (результатов) осуществляется с учетом: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равномерности распределения в течение календарного года; </w:t>
      </w:r>
    </w:p>
    <w:p w:rsidR="0079020B" w:rsidRPr="001E17AB" w:rsidRDefault="0079020B" w:rsidP="0079020B">
      <w:pPr>
        <w:spacing w:after="0" w:line="240" w:lineRule="auto"/>
        <w:ind w:left="14" w:right="86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lastRenderedPageBreak/>
        <w:t xml:space="preserve">сопоставимости со сроками достижения показателей муниципальной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2" name="Picture 2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(комплексной) программы и показателей ее структурных элементов.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3" name="Picture 2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79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946150</wp:posOffset>
            </wp:positionV>
            <wp:extent cx="4445" cy="4445"/>
            <wp:effectExtent l="0" t="1270" r="3175" b="1905"/>
            <wp:wrapSquare wrapText="bothSides"/>
            <wp:docPr id="545" name="Picture 2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4" name="Picture 2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5" name="Picture 2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мероприятие (результат) и не дублировать его наименование.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5.9. В разделе 5 «Финансовое обеспечение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6" name="Picture 2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7" name="Picture 2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мероприятий» паспорта комплекса процессных мероприятий приводится информация об объемах финансового обеспечения комплекса процессных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8" name="Picture 2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мероприятий с детализацией по мероприятиям (результатам), по годам реализации и источникам финансирования, которые указываются в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тысячах рублей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с точностью до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38100"/>
            <wp:effectExtent l="0" t="0" r="0" b="0"/>
            <wp:docPr id="219" name="Picture 29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одного знака после запятой.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5.10. Раздел 6 «План реализации комплекса процессных мероприятий» паспорта комплекса процессных мероприятий заполняется с учетом следующих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0" name="Picture 2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1" name="Picture 2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рекомендаций.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2" name="Picture 2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3" name="Picture 2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промежуточного результата и (или) иного значимого действия по выполнения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4" name="Picture 2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мероприятия (достижению результата).</w:t>
      </w:r>
    </w:p>
    <w:p w:rsidR="0079020B" w:rsidRPr="001E17AB" w:rsidRDefault="0079020B" w:rsidP="0079020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 каждому мероприятию (результату) и контрольной точке определяется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15240"/>
            <wp:effectExtent l="0" t="0" r="0" b="0"/>
            <wp:docPr id="225" name="Picture 29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ответственный за его выполнение (достижение) сотрудник с указанием ФИО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6" name="Picture 2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7" name="Picture 2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должности.</w:t>
      </w:r>
    </w:p>
    <w:p w:rsidR="001E17AB" w:rsidRPr="001E17AB" w:rsidRDefault="001E17AB" w:rsidP="001E17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17AB">
        <w:rPr>
          <w:rFonts w:ascii="Times New Roman" w:hAnsi="Times New Roman" w:cs="Times New Roman"/>
          <w:sz w:val="24"/>
          <w:szCs w:val="24"/>
        </w:rPr>
        <w:t>Для каждой контрольной точки устанавливается дата ее достижения:</w:t>
      </w:r>
    </w:p>
    <w:p w:rsidR="001E17AB" w:rsidRPr="001E17AB" w:rsidRDefault="001E17AB" w:rsidP="001E1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7AB">
        <w:rPr>
          <w:rFonts w:ascii="Times New Roman" w:hAnsi="Times New Roman" w:cs="Times New Roman"/>
          <w:sz w:val="24"/>
          <w:szCs w:val="24"/>
        </w:rPr>
        <w:t xml:space="preserve">для мероприятий (результатов) комплекса процессных мероприятий, в соответствующих паспортах, </w:t>
      </w:r>
      <w:r w:rsidRPr="001E17AB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рекомендуемое количество контрольных точек составляет не менее четырех - шести  в год на одно мероприятие (результат)</w:t>
      </w:r>
      <w:r w:rsidRPr="001E17AB">
        <w:rPr>
          <w:rFonts w:ascii="Times New Roman" w:hAnsi="Times New Roman" w:cs="Times New Roman"/>
          <w:sz w:val="24"/>
          <w:szCs w:val="24"/>
        </w:rPr>
        <w:t>, равномерно распределенных в течение года;</w:t>
      </w:r>
    </w:p>
    <w:p w:rsidR="001E17AB" w:rsidRDefault="001E17AB" w:rsidP="001E17A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79020B" w:rsidRPr="001E17AB" w:rsidRDefault="0079020B" w:rsidP="001E17AB">
      <w:pPr>
        <w:spacing w:after="0" w:line="240" w:lineRule="auto"/>
        <w:ind w:left="79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 реализации разрабатывается на очередной финансовый год и плановый период.</w:t>
      </w:r>
    </w:p>
    <w:p w:rsidR="0079020B" w:rsidRPr="001E17AB" w:rsidRDefault="0079020B" w:rsidP="0079020B">
      <w:pPr>
        <w:spacing w:after="0" w:line="240" w:lineRule="auto"/>
        <w:ind w:left="86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5.11. 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 </w:t>
      </w:r>
    </w:p>
    <w:p w:rsidR="0079020B" w:rsidRPr="001E17AB" w:rsidRDefault="0079020B" w:rsidP="0079020B">
      <w:pPr>
        <w:spacing w:after="0" w:line="240" w:lineRule="auto"/>
        <w:ind w:left="9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местного бюджета на его содержание предусмотрены в рамках такой муниципальной (комплексной) программы.</w:t>
      </w:r>
    </w:p>
    <w:p w:rsidR="0079020B" w:rsidRPr="001E17AB" w:rsidRDefault="0079020B" w:rsidP="0079020B">
      <w:pPr>
        <w:spacing w:after="0" w:line="240" w:lineRule="auto"/>
        <w:ind w:left="101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79020B" w:rsidRPr="001E17AB" w:rsidRDefault="0079020B" w:rsidP="0079020B">
      <w:pPr>
        <w:pStyle w:val="a3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1E17AB">
        <w:rPr>
          <w:sz w:val="24"/>
          <w:szCs w:val="24"/>
          <w:lang w:val="ru-RU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79020B" w:rsidRPr="001E17AB" w:rsidRDefault="0079020B" w:rsidP="0079020B">
      <w:pPr>
        <w:pStyle w:val="a3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</w:p>
    <w:p w:rsidR="0079020B" w:rsidRPr="001E17AB" w:rsidRDefault="0079020B" w:rsidP="0079020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125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Требования к заполнению приложений к муниципальной (комплексной) программе</w:t>
      </w:r>
    </w:p>
    <w:p w:rsidR="0079020B" w:rsidRPr="001E17AB" w:rsidRDefault="0079020B" w:rsidP="0079020B">
      <w:pPr>
        <w:spacing w:after="0" w:line="240" w:lineRule="auto"/>
        <w:ind w:left="2002" w:right="1256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Если в рамках муниципальной программы реализуются мероприятия, </w:t>
      </w:r>
      <w:proofErr w:type="gramStart"/>
      <w:r w:rsidRPr="001E17AB">
        <w:rPr>
          <w:rFonts w:ascii="Times New Roman" w:hAnsi="Times New Roman" w:cs="Times New Roman"/>
          <w:sz w:val="24"/>
          <w:szCs w:val="24"/>
        </w:rPr>
        <w:t>финансируемые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79020B" w:rsidRPr="001E17AB" w:rsidRDefault="0079020B" w:rsidP="0079020B">
      <w:pPr>
        <w:spacing w:after="0" w:line="240" w:lineRule="auto"/>
        <w:ind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перечень объектов, на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 или иные межбюджетные трансферты из областного бюджета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9" name="Picture 2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(в случае необходимости).</w:t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152400"/>
            <wp:effectExtent l="19050" t="0" r="7620" b="0"/>
            <wp:docPr id="230" name="Picture 29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>В случае включения в муниципальную (комплексную) программу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231" name="Picture 29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7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объектов строительства, реконструкции и капитального ремонта, находящихся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2" name="Picture 2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поселения) в соответствии с приложением № 6 к настоящим Методическим рекомендациям (таблица № 4).</w:t>
      </w:r>
      <w:proofErr w:type="gramEnd"/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Указанный перечень на очередной год и плановый период формируется при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3" name="Picture 2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условии наличия положительного заключения государственной (негосударственной) экспертизы проектной документации, по долгосрочным контрактам — в соответствии с графиком производства работ.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4" name="Picture 2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4448810</wp:posOffset>
            </wp:positionV>
            <wp:extent cx="4445" cy="4445"/>
            <wp:effectExtent l="4445" t="0" r="0" b="4445"/>
            <wp:wrapSquare wrapText="bothSides"/>
            <wp:docPr id="544" name="Picture 2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9322435</wp:posOffset>
            </wp:positionV>
            <wp:extent cx="4445" cy="4445"/>
            <wp:effectExtent l="0" t="3175" r="3175" b="0"/>
            <wp:wrapSquare wrapText="bothSides"/>
            <wp:docPr id="543" name="Picture 2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754380</wp:posOffset>
            </wp:positionV>
            <wp:extent cx="4445" cy="4445"/>
            <wp:effectExtent l="3175" t="0" r="0" b="3175"/>
            <wp:wrapSquare wrapText="bothSides"/>
            <wp:docPr id="542" name="Picture 2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1915795</wp:posOffset>
            </wp:positionV>
            <wp:extent cx="4445" cy="4445"/>
            <wp:effectExtent l="3175" t="3175" r="0" b="0"/>
            <wp:wrapSquare wrapText="bothSides"/>
            <wp:docPr id="541" name="Picture 2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3950335</wp:posOffset>
            </wp:positionV>
            <wp:extent cx="4445" cy="4445"/>
            <wp:effectExtent l="3175" t="3175" r="0" b="0"/>
            <wp:wrapSquare wrapText="bothSides"/>
            <wp:docPr id="540" name="Picture 2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6035040</wp:posOffset>
            </wp:positionV>
            <wp:extent cx="4445" cy="4445"/>
            <wp:effectExtent l="3175" t="0" r="0" b="3175"/>
            <wp:wrapSquare wrapText="bothSides"/>
            <wp:docPr id="539" name="Picture 2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9944100</wp:posOffset>
            </wp:positionV>
            <wp:extent cx="4445" cy="4445"/>
            <wp:effectExtent l="3175" t="0" r="0" b="3175"/>
            <wp:wrapTopAndBottom/>
            <wp:docPr id="538" name="Picture 2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4576445</wp:posOffset>
            </wp:positionV>
            <wp:extent cx="4445" cy="4445"/>
            <wp:effectExtent l="0" t="4445" r="3175" b="0"/>
            <wp:wrapSquare wrapText="bothSides"/>
            <wp:docPr id="82" name="Picture 2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4631690</wp:posOffset>
            </wp:positionV>
            <wp:extent cx="4445" cy="4445"/>
            <wp:effectExtent l="3175" t="0" r="0" b="4445"/>
            <wp:wrapSquare wrapText="bothSides"/>
            <wp:docPr id="81" name="Picture 2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7265035</wp:posOffset>
            </wp:positionH>
            <wp:positionV relativeFrom="page">
              <wp:posOffset>2523490</wp:posOffset>
            </wp:positionV>
            <wp:extent cx="4445" cy="4445"/>
            <wp:effectExtent l="3175" t="1270" r="0" b="1905"/>
            <wp:wrapSquare wrapText="bothSides"/>
            <wp:docPr id="80" name="Picture 2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2555875</wp:posOffset>
            </wp:positionV>
            <wp:extent cx="4445" cy="4445"/>
            <wp:effectExtent l="4445" t="3175" r="0" b="0"/>
            <wp:wrapSquare wrapText="bothSides"/>
            <wp:docPr id="79" name="Picture 2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7273925</wp:posOffset>
            </wp:positionH>
            <wp:positionV relativeFrom="page">
              <wp:posOffset>3204845</wp:posOffset>
            </wp:positionV>
            <wp:extent cx="4445" cy="4445"/>
            <wp:effectExtent l="4445" t="4445" r="0" b="0"/>
            <wp:wrapSquare wrapText="bothSides"/>
            <wp:docPr id="78" name="Picture 2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Муниципальными (комплексными) программами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предусмотрено предоставление межбюджетных трансфертов бюджетам поселений на реализацию муниципальных программ поселений, направленных на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5" name="Picture 2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достижение целей, соответствующих муниципальным программам. Порядок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" cy="15240"/>
            <wp:effectExtent l="19050" t="0" r="3810" b="0"/>
            <wp:docPr id="236" name="Picture 29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8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предоставления и распределения указанных межбюджетных трансфертов, а также методика распределения иных межбюджетных трансфертов из бюджета района бюджетам поселений и правила их предоставления (в случае, если муниципальной (комплексной) программой предусматривается предоставление таких межбюджетных трансфертов) устанавливаются соответствующей муниципальной (комплексной) программой.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Указанные порядок и (или) методика должны быть оформлены отдельным приложением к муниципальной (комплексной) программе.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7" name="Picture 2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Указанный перечень на очередной год и плановый период формируется при условии наличия положительного заключения государственной (негосударственной)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8" name="Picture 2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экспертизы проектной документации, по долгосрочным контрактам — в соответствии с графиком производства работ.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0"/>
          <w:numId w:val="4"/>
        </w:numPr>
        <w:spacing w:after="0" w:line="240" w:lineRule="auto"/>
        <w:ind w:left="0" w:right="1256" w:firstLine="685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Требования к формированию единого аналитического плана реализации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9" name="Picture 2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>муниципальной (комплексной) программы</w:t>
      </w:r>
    </w:p>
    <w:p w:rsidR="0079020B" w:rsidRPr="001E17AB" w:rsidRDefault="0079020B" w:rsidP="0079020B">
      <w:pPr>
        <w:spacing w:after="0" w:line="240" w:lineRule="auto"/>
        <w:ind w:left="685" w:right="1256"/>
        <w:rPr>
          <w:rFonts w:ascii="Times New Roman" w:hAnsi="Times New Roman" w:cs="Times New Roman"/>
          <w:sz w:val="24"/>
          <w:szCs w:val="24"/>
        </w:rPr>
      </w:pP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Планы реализации проектов, входящих в состав региональных и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0" name="Picture 2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ведомственных проектов, формируются в соответствии с Положением об организации проектной деятельности на территории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1" name="Picture 2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0B" w:rsidRPr="001E17AB" w:rsidRDefault="0079020B" w:rsidP="0079020B">
      <w:pPr>
        <w:spacing w:after="0" w:line="240" w:lineRule="auto"/>
        <w:ind w:left="1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2" name="Picture 2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Указанные документы объединяются в единый аналитический план реализации </w:t>
      </w:r>
      <w:r w:rsidRPr="001E17AB">
        <w:rPr>
          <w:rFonts w:ascii="Times New Roman" w:hAnsi="Times New Roman" w:cs="Times New Roman"/>
          <w:sz w:val="24"/>
          <w:szCs w:val="24"/>
        </w:rPr>
        <w:lastRenderedPageBreak/>
        <w:t>муниципальной (комплексной) программы, разрабатываемый по форме согласно приложению № 6 к настоящим Методическим рекомендациям (таблица № 5).</w:t>
      </w:r>
    </w:p>
    <w:p w:rsidR="0079020B" w:rsidRPr="001E17AB" w:rsidRDefault="0079020B" w:rsidP="0079020B">
      <w:pPr>
        <w:numPr>
          <w:ilvl w:val="1"/>
          <w:numId w:val="4"/>
        </w:numPr>
        <w:spacing w:after="0" w:line="240" w:lineRule="auto"/>
        <w:ind w:left="0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991870</wp:posOffset>
            </wp:positionV>
            <wp:extent cx="4445" cy="4445"/>
            <wp:effectExtent l="3175" t="1270" r="0" b="1905"/>
            <wp:wrapSquare wrapText="bothSides"/>
            <wp:docPr id="77" name="Picture 2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Единый аналитический план реализации формируется и размещается на официальном сайте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ответственным исполнителем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3" name="Picture 2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муниципальной (комплексной) программы не позднее 10 рабочих дней со дня </w:t>
      </w:r>
      <w:r w:rsidRPr="001E17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4" name="Picture 29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AB">
        <w:rPr>
          <w:rFonts w:ascii="Times New Roman" w:hAnsi="Times New Roman" w:cs="Times New Roman"/>
          <w:sz w:val="24"/>
          <w:szCs w:val="24"/>
        </w:rPr>
        <w:t xml:space="preserve">утверждения постановлением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(комплексной) программы и далее ежегодно, не позднее 31 декабря текущего финансового года</w:t>
      </w:r>
    </w:p>
    <w:p w:rsidR="00286A08" w:rsidRDefault="00286A08" w:rsidP="0079020B">
      <w:pPr>
        <w:ind w:firstLine="685"/>
        <w:jc w:val="both"/>
        <w:sectPr w:rsidR="00286A08" w:rsidSect="0079020B">
          <w:footerReference w:type="even" r:id="rId85"/>
          <w:footerReference w:type="default" r:id="rId86"/>
          <w:footerReference w:type="first" r:id="rId8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6A08" w:rsidRPr="00286A08" w:rsidRDefault="00286A08" w:rsidP="00286A08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86A08" w:rsidRDefault="00286A08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к Методическим рекомендациям по разработке</w:t>
      </w:r>
    </w:p>
    <w:p w:rsidR="00286A08" w:rsidRPr="00286A08" w:rsidRDefault="00286A08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 и реализации муниципальных программ</w:t>
      </w:r>
    </w:p>
    <w:p w:rsidR="00286A08" w:rsidRPr="00286A08" w:rsidRDefault="00286A08" w:rsidP="00286A0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ПАСПОРТ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муниципальной (комплексной)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 </w:t>
      </w: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</w:p>
    <w:p w:rsidR="00286A08" w:rsidRPr="00286A08" w:rsidRDefault="00286A08" w:rsidP="00286A0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Основные положения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0206"/>
      </w:tblGrid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(комплексной)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(комплексной)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ФИО руководителя структурного подразделения, отраслевого (функционального) органа Администрации </w:t>
            </w:r>
            <w:proofErr w:type="spellStart"/>
            <w:r>
              <w:rPr>
                <w:rStyle w:val="11"/>
                <w:rFonts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Style w:val="11"/>
                <w:rFonts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 или иного главного распорядителя средств местного бюджета, определенного ответственным за разработку, реализацию и оценку эффективности муниципальной (комплексной) программы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муниципальной  (комплексной)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Этап I: год начала – год окончания</w:t>
            </w:r>
          </w:p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Этап II: год начала – год окончания</w:t>
            </w:r>
          </w:p>
        </w:tc>
      </w:tr>
      <w:tr w:rsidR="00286A08" w:rsidRPr="00286A08" w:rsidTr="00286A08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(комплексной)  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1</w:t>
            </w:r>
          </w:p>
        </w:tc>
      </w:tr>
      <w:tr w:rsidR="00286A08" w:rsidRPr="00286A08" w:rsidTr="00286A08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2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(подпрограммы) муниципальной (комплексной) 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&lt;1&gt;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за весь период реализации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>Указывается общий объем финансирования муниципальной (комплексной) программы:</w:t>
            </w:r>
          </w:p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>справочно</w:t>
            </w:r>
            <w:proofErr w:type="spellEnd"/>
            <w:r w:rsidRPr="00286A08">
              <w:rPr>
                <w:rStyle w:val="11"/>
                <w:rFonts w:cs="Times New Roman"/>
                <w:i/>
                <w:sz w:val="20"/>
                <w:szCs w:val="20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286A08" w:rsidRPr="00286A08" w:rsidTr="00286A0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286A08" w:rsidRPr="00286A08" w:rsidRDefault="00286A08" w:rsidP="00286A08">
      <w:pPr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&lt;1&gt; Данная строка включается в случае необходимости.</w:t>
      </w:r>
      <w:r w:rsidRPr="00286A08">
        <w:rPr>
          <w:rFonts w:ascii="Times New Roman" w:hAnsi="Times New Roman" w:cs="Times New Roman"/>
          <w:sz w:val="20"/>
          <w:szCs w:val="20"/>
        </w:rPr>
        <w:br w:type="page"/>
      </w:r>
    </w:p>
    <w:p w:rsidR="00286A08" w:rsidRPr="00286A08" w:rsidRDefault="00286A08" w:rsidP="00286A0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Показатели муниципальной (комплексной)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286A08" w:rsidRPr="00286A08" w:rsidTr="00286A08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Доку-мент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Ответст-венный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нацио-нальных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Инфор-мационная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</w:tc>
      </w:tr>
      <w:tr w:rsidR="00286A08" w:rsidRPr="00286A08" w:rsidTr="00286A08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6A08" w:rsidRPr="00286A08" w:rsidTr="00286A08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1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Цель 2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&lt;1&gt; Статистический или ведомственный.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 и т.д. </w:t>
      </w:r>
    </w:p>
    <w:p w:rsidR="00286A08" w:rsidRPr="00286A08" w:rsidRDefault="00286A08" w:rsidP="0028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&lt;5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казывается </w:t>
      </w:r>
      <w:r w:rsidRPr="00286A08">
        <w:rPr>
          <w:rFonts w:ascii="Times New Roman" w:hAnsi="Times New Roman" w:cs="Times New Roman"/>
          <w:sz w:val="18"/>
          <w:szCs w:val="18"/>
          <w:shd w:val="clear" w:color="auto" w:fill="FFD821"/>
        </w:rPr>
        <w:t xml:space="preserve">структурное подразделение или отраслевой (функциональный) орган Администрации </w:t>
      </w:r>
      <w:proofErr w:type="spellStart"/>
      <w:r w:rsidRPr="00286A08">
        <w:rPr>
          <w:rFonts w:ascii="Times New Roman" w:hAnsi="Times New Roman" w:cs="Times New Roman"/>
          <w:sz w:val="18"/>
          <w:szCs w:val="18"/>
          <w:shd w:val="clear" w:color="auto" w:fill="FFD821"/>
        </w:rPr>
        <w:t>Калитвенского</w:t>
      </w:r>
      <w:proofErr w:type="spellEnd"/>
      <w:r w:rsidRPr="00286A08">
        <w:rPr>
          <w:rFonts w:ascii="Times New Roman" w:hAnsi="Times New Roman" w:cs="Times New Roman"/>
          <w:sz w:val="18"/>
          <w:szCs w:val="18"/>
          <w:shd w:val="clear" w:color="auto" w:fill="FFD821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18"/>
          <w:szCs w:val="18"/>
        </w:rPr>
        <w:t>, ответственный за достижение показателя.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&lt;6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казывается в соответствии с паспортом муниципальной программы </w:t>
      </w:r>
      <w:proofErr w:type="spellStart"/>
      <w:r w:rsidRPr="00286A08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&lt;7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проекта). Допускается установление одновременно нескольких уровней.</w:t>
      </w:r>
    </w:p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2.1. </w:t>
      </w:r>
      <w:proofErr w:type="spellStart"/>
      <w:r w:rsidRPr="00286A08">
        <w:rPr>
          <w:rFonts w:ascii="Times New Roman" w:hAnsi="Times New Roman" w:cs="Times New Roman"/>
          <w:sz w:val="20"/>
          <w:szCs w:val="20"/>
        </w:rPr>
        <w:t>Прокси-показатели</w:t>
      </w:r>
      <w:proofErr w:type="spellEnd"/>
      <w:r w:rsidRPr="00286A08">
        <w:rPr>
          <w:rFonts w:ascii="Times New Roman" w:hAnsi="Times New Roman" w:cs="Times New Roman"/>
          <w:sz w:val="20"/>
          <w:szCs w:val="20"/>
        </w:rPr>
        <w:t xml:space="preserve"> муниципальной (комплексной)  программы в … (текущем) году &lt;1&gt;</w:t>
      </w:r>
    </w:p>
    <w:tbl>
      <w:tblPr>
        <w:tblW w:w="155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956"/>
        <w:gridCol w:w="1590"/>
        <w:gridCol w:w="985"/>
        <w:gridCol w:w="1241"/>
        <w:gridCol w:w="1494"/>
        <w:gridCol w:w="892"/>
        <w:gridCol w:w="940"/>
        <w:gridCol w:w="853"/>
        <w:gridCol w:w="940"/>
        <w:gridCol w:w="2115"/>
      </w:tblGrid>
      <w:tr w:rsidR="00286A08" w:rsidRPr="00286A08" w:rsidTr="00286A08">
        <w:trPr>
          <w:trHeight w:val="51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286A08" w:rsidRPr="00286A08" w:rsidTr="00286A08">
        <w:trPr>
          <w:trHeight w:val="35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муниципальной (комплексной)  программы «Наименование», ед. измерения по ОКЕИ</w:t>
            </w:r>
          </w:p>
        </w:tc>
      </w:tr>
      <w:tr w:rsidR="00286A08" w:rsidRPr="00286A08" w:rsidTr="00286A08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1.N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муниципальной  (комплексной) программы «Наименование», ед. измерения по ОКЕИ</w:t>
            </w: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N.n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риводится при необходимости.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2.2. План достижения показателей муниципальной  (комплексной) программы в </w:t>
      </w:r>
      <w:r w:rsidRPr="00286A08">
        <w:rPr>
          <w:rFonts w:ascii="Times New Roman" w:hAnsi="Times New Roman" w:cs="Times New Roman"/>
          <w:i/>
          <w:sz w:val="20"/>
          <w:szCs w:val="20"/>
        </w:rPr>
        <w:t>(указывается год)</w:t>
      </w:r>
      <w:r w:rsidRPr="00286A08">
        <w:rPr>
          <w:rFonts w:ascii="Times New Roman" w:hAnsi="Times New Roman" w:cs="Times New Roman"/>
          <w:sz w:val="20"/>
          <w:szCs w:val="20"/>
        </w:rPr>
        <w:t xml:space="preserve"> году &lt;1&gt;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286A08" w:rsidRPr="00286A08" w:rsidTr="00286A08">
        <w:trPr>
          <w:trHeight w:val="35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Цели/показатели государственной (комплексной) программы) </w:t>
            </w:r>
            <w:proofErr w:type="gram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год)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86A08" w:rsidRPr="00286A08" w:rsidTr="00286A08">
        <w:trPr>
          <w:trHeight w:val="66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Цель муниципальной (комплексной) программы</w:t>
            </w: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…</w:t>
            </w:r>
          </w:p>
        </w:tc>
      </w:tr>
      <w:tr w:rsidR="00286A08" w:rsidRPr="00286A08" w:rsidTr="00286A08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риводится при необходимости.</w:t>
      </w:r>
    </w:p>
    <w:p w:rsidR="002B3334" w:rsidRPr="00286A08" w:rsidRDefault="002B3334" w:rsidP="00286A08">
      <w:pPr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widowControl w:val="0"/>
        <w:ind w:left="72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Структура муниципальной (комплексной)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B3334" w:rsidRPr="00286A08" w:rsidRDefault="002B3334" w:rsidP="002B3334">
      <w:pPr>
        <w:widowControl w:val="0"/>
        <w:spacing w:after="0" w:line="240" w:lineRule="auto"/>
        <w:ind w:left="720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&lt;2&gt;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A08" w:rsidRPr="00286A08" w:rsidTr="00286A0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Направление «Наименование»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куратора)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реализации:&lt;7&gt;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куратора)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реализации:&lt;7&gt;</w:t>
            </w:r>
          </w:p>
        </w:tc>
      </w:tr>
      <w:tr w:rsidR="00286A08" w:rsidRPr="00286A08" w:rsidTr="00286A08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proofErr w:type="spellStart"/>
      <w:r w:rsidRPr="00286A08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казывается наименование показателя муниципальной (комплексной) программы.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>казывается наименование проекта, входящего в состав регионального или ведомственного проекта, комплекса процессных мероприятий.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&lt;6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казывается наименование структурного подразделения или отраслевого (функционального) органа Администрации </w:t>
      </w:r>
      <w:proofErr w:type="spellStart"/>
      <w:r w:rsidRPr="00286A08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86A08" w:rsidRPr="00286A08" w:rsidRDefault="00286A08" w:rsidP="00286A08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&lt;7&gt; Срок реализации указывается в формате «год начала – год окончания реализации». </w:t>
      </w:r>
    </w:p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173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928" w:right="-173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4. Финансовое обеспечение муниципальной (комплексной)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753"/>
        <w:gridCol w:w="1632"/>
        <w:gridCol w:w="996"/>
        <w:gridCol w:w="1249"/>
        <w:gridCol w:w="1416"/>
        <w:gridCol w:w="2232"/>
      </w:tblGrid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(комплексной) программы, структурного элемента/ источник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</w:t>
            </w: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286A08" w:rsidRPr="00286A08" w:rsidTr="00286A08">
        <w:trPr>
          <w:trHeight w:val="617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N&lt;2&gt;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N+1&lt;2&gt;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....&lt;2&gt;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286A0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муниципального образования (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Структурный элемент «Наименование»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34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286A08" w:rsidRPr="00286A08" w:rsidRDefault="00286A08" w:rsidP="00286A08">
      <w:pPr>
        <w:widowControl w:val="0"/>
        <w:ind w:left="720" w:right="-173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286A08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286A08">
        <w:rPr>
          <w:rFonts w:ascii="Times New Roman" w:hAnsi="Times New Roman" w:cs="Times New Roman"/>
          <w:sz w:val="18"/>
          <w:szCs w:val="18"/>
        </w:rPr>
        <w:t xml:space="preserve"> 2024 году при приведении муниципальных программ </w:t>
      </w:r>
      <w:proofErr w:type="spellStart"/>
      <w:r w:rsidRPr="00286A08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286A08">
        <w:rPr>
          <w:rFonts w:ascii="Times New Roman" w:hAnsi="Times New Roman" w:cs="Times New Roman"/>
          <w:sz w:val="18"/>
          <w:szCs w:val="18"/>
        </w:rPr>
        <w:t xml:space="preserve"> сельского поселения в соответствие с требованиями Порядка и данных </w:t>
      </w:r>
    </w:p>
    <w:p w:rsidR="00286A08" w:rsidRPr="00286A08" w:rsidRDefault="00286A08" w:rsidP="00286A08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 xml:space="preserve">Методических рекомендации указывается финансирование на очередной финансовый год (2025 год) и плановый период (2026 и 2027 годов). </w:t>
      </w:r>
    </w:p>
    <w:p w:rsidR="002B3334" w:rsidRDefault="00286A08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286A08">
        <w:rPr>
          <w:rFonts w:ascii="Times New Roman" w:hAnsi="Times New Roman" w:cs="Times New Roman"/>
          <w:sz w:val="18"/>
          <w:szCs w:val="18"/>
        </w:rPr>
        <w:t>В дальнейшем ежегодно добавляется год планового периода.</w:t>
      </w:r>
    </w:p>
    <w:p w:rsidR="002B3334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2B3334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286A08" w:rsidRDefault="00286A08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5.  Показатели муниципальной  (комплексной) программы в разрезе муниципальных образований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B3334" w:rsidRPr="00286A08" w:rsidRDefault="002B3334" w:rsidP="00286A08">
      <w:pPr>
        <w:widowControl w:val="0"/>
        <w:spacing w:after="0" w:line="240" w:lineRule="auto"/>
        <w:ind w:left="-425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670"/>
        <w:gridCol w:w="1784"/>
        <w:gridCol w:w="1784"/>
        <w:gridCol w:w="1091"/>
        <w:gridCol w:w="1271"/>
        <w:gridCol w:w="1784"/>
        <w:gridCol w:w="1946"/>
      </w:tblGrid>
      <w:tr w:rsidR="00286A08" w:rsidRPr="00286A08" w:rsidTr="00286A08">
        <w:trPr>
          <w:trHeight w:val="285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&lt;1&gt;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&lt;2&gt;</w:t>
            </w:r>
          </w:p>
        </w:tc>
      </w:tr>
      <w:tr w:rsidR="00286A08" w:rsidRPr="00286A08" w:rsidTr="00286A08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показателя, единица измерения</w:t>
            </w: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 образование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Муниципальное образование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1A52F3">
      <w:pPr>
        <w:widowControl w:val="0"/>
        <w:spacing w:after="0" w:line="240" w:lineRule="auto"/>
        <w:ind w:left="720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286A08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286A08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1A52F3" w:rsidP="001A52F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86A08" w:rsidRPr="00286A08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="00286A08" w:rsidRPr="00286A08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="00286A08" w:rsidRPr="00286A08">
        <w:rPr>
          <w:rFonts w:ascii="Times New Roman" w:hAnsi="Times New Roman" w:cs="Times New Roman"/>
          <w:sz w:val="20"/>
          <w:szCs w:val="20"/>
        </w:rPr>
        <w:t xml:space="preserve">казывается год начала реализации муниципальной (комплексной) программы с учетом положений данных Методических рекомендаций или год   </w:t>
      </w:r>
    </w:p>
    <w:p w:rsidR="00286A08" w:rsidRPr="00286A08" w:rsidRDefault="00286A08" w:rsidP="001A52F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A52F3">
        <w:rPr>
          <w:rFonts w:ascii="Times New Roman" w:hAnsi="Times New Roman" w:cs="Times New Roman"/>
          <w:sz w:val="20"/>
          <w:szCs w:val="20"/>
        </w:rPr>
        <w:t xml:space="preserve">  </w:t>
      </w:r>
      <w:r w:rsidRPr="00286A08">
        <w:rPr>
          <w:rFonts w:ascii="Times New Roman" w:hAnsi="Times New Roman" w:cs="Times New Roman"/>
          <w:sz w:val="20"/>
          <w:szCs w:val="20"/>
        </w:rPr>
        <w:t xml:space="preserve"> начала реализации муниципальной (комплексной) программы (для новых муниципальных (комплексных) программ).</w:t>
      </w: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B333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A52F3" w:rsidRDefault="00286A08" w:rsidP="002B333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и реализации муниципальных программ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АНАЛИТИЧЕСКАЯ ИНФОРМАЦИЯ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о структурных элементах и (или) мероприятиях (результатах) иных муниципальных программ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</w:t>
      </w:r>
      <w:r w:rsidRPr="00286A08">
        <w:rPr>
          <w:rFonts w:ascii="Times New Roman" w:hAnsi="Times New Roman" w:cs="Times New Roman"/>
          <w:sz w:val="20"/>
          <w:szCs w:val="20"/>
        </w:rPr>
        <w:br/>
        <w:t xml:space="preserve">относящихся к  сфере реализации комплексной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Показатели иных муниципальных программ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</w:t>
      </w:r>
      <w:r w:rsidRPr="00286A08">
        <w:rPr>
          <w:rFonts w:ascii="Times New Roman" w:hAnsi="Times New Roman" w:cs="Times New Roman"/>
          <w:sz w:val="20"/>
          <w:szCs w:val="20"/>
        </w:rPr>
        <w:br/>
        <w:t xml:space="preserve">соответствующих сфере реализации комплексной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286A08" w:rsidRPr="00286A08" w:rsidTr="00286A08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286A08" w:rsidRPr="00286A08" w:rsidTr="00286A08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6A08" w:rsidRPr="00286A08" w:rsidTr="00286A08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«Наименование»</w:t>
            </w: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286A0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709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2. Финансовое обеспечение мероприятий (результатов) иных муниципальных программ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соответствующих сфере реализации комплексной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40"/>
        <w:gridCol w:w="12"/>
        <w:gridCol w:w="1296"/>
        <w:gridCol w:w="12"/>
        <w:gridCol w:w="1257"/>
        <w:gridCol w:w="12"/>
        <w:gridCol w:w="1129"/>
        <w:gridCol w:w="12"/>
        <w:gridCol w:w="1790"/>
        <w:gridCol w:w="12"/>
      </w:tblGrid>
      <w:tr w:rsidR="00286A08" w:rsidRPr="00286A08" w:rsidTr="00286A08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</w:t>
            </w: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286A08" w:rsidRPr="00286A08" w:rsidTr="00286A08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rPr>
          <w:gridAfter w:val="1"/>
          <w:wAfter w:w="12" w:type="dxa"/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Местый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  <w:trHeight w:val="2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gridAfter w:val="1"/>
          <w:wAfter w:w="12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286A08">
      <w:pPr>
        <w:widowControl w:val="0"/>
        <w:ind w:left="720" w:right="-173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3. Перечень мероприятий (результатов) иных муниципальных программ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, соответствующих сфере реализации комплексной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286A08" w:rsidRPr="00286A08" w:rsidTr="00286A08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86A08" w:rsidRPr="00286A08" w:rsidTr="00286A08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«Наименование»</w:t>
            </w:r>
          </w:p>
        </w:tc>
      </w:tr>
      <w:tr w:rsidR="00286A08" w:rsidRPr="00286A08" w:rsidTr="00286A08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1.1 Структурный элемент «Наименование»</w:t>
            </w:r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B333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1A52F3" w:rsidRDefault="00286A08" w:rsidP="002B333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ПАСПОРТ</w:t>
      </w:r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комплекса процессных мероприятий </w:t>
      </w: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</w:p>
    <w:p w:rsidR="00286A08" w:rsidRPr="00286A08" w:rsidRDefault="00286A08" w:rsidP="00286A08">
      <w:pPr>
        <w:widowControl w:val="0"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Основные положения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3"/>
        <w:gridCol w:w="7067"/>
      </w:tblGrid>
      <w:tr w:rsidR="00286A08" w:rsidRPr="00286A08" w:rsidTr="002B333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структурного подразделения или отраслевого (функционального) органа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(ФИО руководителя, должность)</w:t>
            </w:r>
          </w:p>
        </w:tc>
      </w:tr>
      <w:tr w:rsidR="00286A08" w:rsidRPr="00286A08" w:rsidTr="002B333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Связь с муниципальной программой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</w:p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«Наименование»</w:t>
            </w:r>
          </w:p>
        </w:tc>
      </w:tr>
    </w:tbl>
    <w:p w:rsidR="00286A08" w:rsidRPr="00286A08" w:rsidRDefault="00286A08" w:rsidP="00286A08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127"/>
      <w:bookmarkEnd w:id="0"/>
    </w:p>
    <w:p w:rsidR="00286A08" w:rsidRPr="00286A08" w:rsidRDefault="00286A08" w:rsidP="00286A08">
      <w:pPr>
        <w:widowControl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2. Показатели комплекса процессных мероприятий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"/>
        <w:gridCol w:w="3744"/>
        <w:gridCol w:w="1364"/>
        <w:gridCol w:w="1364"/>
        <w:gridCol w:w="1364"/>
        <w:gridCol w:w="1093"/>
        <w:gridCol w:w="852"/>
        <w:gridCol w:w="546"/>
        <w:gridCol w:w="684"/>
        <w:gridCol w:w="473"/>
        <w:gridCol w:w="1387"/>
        <w:gridCol w:w="1571"/>
        <w:gridCol w:w="42"/>
        <w:gridCol w:w="170"/>
      </w:tblGrid>
      <w:tr w:rsidR="00286A08" w:rsidRPr="00286A08" w:rsidTr="001A52F3">
        <w:trPr>
          <w:trHeight w:val="27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показателя&lt;4&gt;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 &lt;2&gt;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64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1510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 комплекса процессных мероприятий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91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15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2 комплекса процессных мероприятий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1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1A52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фактическое значение за год, предшествующий году разработки проекта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казывается структурное подразделение или отраслевой (функциональный) орган Администрации </w:t>
      </w:r>
      <w:proofErr w:type="spellStart"/>
      <w:r w:rsidRPr="001A52F3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1A52F3">
        <w:rPr>
          <w:rFonts w:ascii="Times New Roman" w:hAnsi="Times New Roman" w:cs="Times New Roman"/>
          <w:sz w:val="18"/>
          <w:szCs w:val="18"/>
        </w:rPr>
        <w:t xml:space="preserve"> сельского поселения, ответственный за достижение показателя.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в соответствии с разделом 4 паспорта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проекта). Допускается установление одновременно нескольких уровней.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</w:p>
    <w:p w:rsidR="002B3334" w:rsidRDefault="002B3334" w:rsidP="00286A08">
      <w:pPr>
        <w:widowControl w:val="0"/>
        <w:tabs>
          <w:tab w:val="left" w:pos="1276"/>
        </w:tabs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tabs>
          <w:tab w:val="left" w:pos="1276"/>
        </w:tabs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2.1. Показатели комплекса процессных мероприятий по муниципальным образованиям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286A08">
        <w:rPr>
          <w:rFonts w:ascii="Times New Roman" w:hAnsi="Times New Roman" w:cs="Times New Roman"/>
          <w:sz w:val="20"/>
          <w:szCs w:val="20"/>
        </w:rPr>
        <w:t xml:space="preserve"> &lt;3&gt;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286A08" w:rsidRPr="00286A08" w:rsidTr="00286A08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 &lt;2&gt;</w:t>
            </w:r>
          </w:p>
        </w:tc>
      </w:tr>
      <w:tr w:rsidR="00286A08" w:rsidRPr="00286A08" w:rsidTr="00286A08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286A08" w:rsidRPr="00286A08" w:rsidTr="00286A08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фактическое значение за год, предшествующий году разработки проекта муниципальной (комплексной) программы.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казывается структурное подразделение или отраслевой (функциональный) орган Администрации </w:t>
      </w:r>
      <w:proofErr w:type="spellStart"/>
      <w:r w:rsidRPr="001A52F3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1A52F3">
        <w:rPr>
          <w:rFonts w:ascii="Times New Roman" w:hAnsi="Times New Roman" w:cs="Times New Roman"/>
          <w:sz w:val="18"/>
          <w:szCs w:val="18"/>
        </w:rPr>
        <w:t xml:space="preserve"> сельского поселения, ответственный за достижение показателя.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риводится при необходимости.</w:t>
      </w:r>
    </w:p>
    <w:p w:rsid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1A52F3" w:rsidRPr="00286A08" w:rsidRDefault="001A52F3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2.2. </w:t>
      </w:r>
      <w:proofErr w:type="spellStart"/>
      <w:r w:rsidRPr="00286A08">
        <w:rPr>
          <w:rFonts w:ascii="Times New Roman" w:hAnsi="Times New Roman" w:cs="Times New Roman"/>
          <w:sz w:val="20"/>
          <w:szCs w:val="20"/>
        </w:rPr>
        <w:t>Прокси-показатели</w:t>
      </w:r>
      <w:proofErr w:type="spellEnd"/>
      <w:r w:rsidRPr="00286A08">
        <w:rPr>
          <w:rFonts w:ascii="Times New Roman" w:hAnsi="Times New Roman" w:cs="Times New Roman"/>
          <w:sz w:val="20"/>
          <w:szCs w:val="20"/>
        </w:rPr>
        <w:t xml:space="preserve"> комплекса процессных мероприятий в … (текущем) году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286A08" w:rsidRPr="00286A08" w:rsidTr="00286A08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286A08" w:rsidRPr="00286A08" w:rsidTr="00286A08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286A08" w:rsidRPr="00286A08" w:rsidTr="00286A08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286A08" w:rsidRPr="00286A08" w:rsidTr="00286A08">
        <w:trPr>
          <w:trHeight w:val="43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N.n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«Наименование </w:t>
            </w:r>
            <w:proofErr w:type="spell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прокси-показателя</w:t>
            </w:r>
            <w:proofErr w:type="spell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A52F3" w:rsidRDefault="00286A08" w:rsidP="00286A08">
      <w:pPr>
        <w:widowControl w:val="0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риводится при необходимости.</w:t>
      </w:r>
    </w:p>
    <w:p w:rsidR="00286A08" w:rsidRPr="00286A08" w:rsidRDefault="00286A08" w:rsidP="00286A08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spacing w:before="600" w:after="120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3. План достижения показателей комплекса процессных мероприятий в </w:t>
      </w:r>
      <w:r w:rsidRPr="00286A08">
        <w:rPr>
          <w:rFonts w:ascii="Times New Roman" w:hAnsi="Times New Roman" w:cs="Times New Roman"/>
          <w:i/>
          <w:sz w:val="20"/>
          <w:szCs w:val="20"/>
        </w:rPr>
        <w:t>(указывается год)</w:t>
      </w:r>
      <w:r w:rsidRPr="00286A08">
        <w:rPr>
          <w:rFonts w:ascii="Times New Roman" w:hAnsi="Times New Roman" w:cs="Times New Roman"/>
          <w:sz w:val="20"/>
          <w:szCs w:val="20"/>
        </w:rPr>
        <w:t xml:space="preserve"> году &lt;1&gt;&lt;2&gt;</w:t>
      </w:r>
    </w:p>
    <w:p w:rsidR="00286A08" w:rsidRPr="00286A08" w:rsidRDefault="00286A08" w:rsidP="00286A08">
      <w:pPr>
        <w:spacing w:before="600" w:after="120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286A08" w:rsidRPr="00286A08" w:rsidTr="00286A08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год)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86A08" w:rsidRPr="00286A08" w:rsidTr="00286A08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задачи)</w:t>
            </w:r>
          </w:p>
        </w:tc>
      </w:tr>
      <w:tr w:rsidR="00286A08" w:rsidRPr="00286A08" w:rsidTr="00286A0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6A08" w:rsidRPr="00286A08" w:rsidRDefault="00286A08" w:rsidP="00286A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B3334" w:rsidRDefault="00286A08" w:rsidP="002B3334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B3334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2B3334">
        <w:rPr>
          <w:rFonts w:ascii="Times New Roman" w:hAnsi="Times New Roman" w:cs="Times New Roman"/>
          <w:sz w:val="18"/>
          <w:szCs w:val="18"/>
        </w:rPr>
        <w:t>&gt;  П</w:t>
      </w:r>
      <w:proofErr w:type="gramEnd"/>
      <w:r w:rsidRPr="002B3334">
        <w:rPr>
          <w:rFonts w:ascii="Times New Roman" w:hAnsi="Times New Roman" w:cs="Times New Roman"/>
          <w:sz w:val="18"/>
          <w:szCs w:val="18"/>
        </w:rPr>
        <w:t>риводится при необходимости.</w:t>
      </w:r>
    </w:p>
    <w:p w:rsidR="00286A08" w:rsidRPr="002B3334" w:rsidRDefault="00286A08" w:rsidP="002B3334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2B3334">
        <w:rPr>
          <w:rFonts w:ascii="Times New Roman" w:hAnsi="Times New Roman" w:cs="Times New Roman"/>
          <w:sz w:val="18"/>
          <w:szCs w:val="18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286A08" w:rsidRPr="00286A08" w:rsidRDefault="00286A08" w:rsidP="00286A08">
      <w:pPr>
        <w:widowControl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286A08" w:rsidRPr="00286A08" w:rsidTr="00286A08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86A08" w:rsidRPr="00286A08" w:rsidTr="00286A08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286A08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numPr>
                <w:ilvl w:val="0"/>
                <w:numId w:val="17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Задача 1 комплекса процессных мероприятий «Наименование»</w:t>
            </w:r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286A08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риводится краткое описание мероприятия (результата), в том числе его качественные и количественные характеристики.</w:t>
      </w:r>
    </w:p>
    <w:p w:rsidR="001A52F3" w:rsidRPr="001A52F3" w:rsidRDefault="001A52F3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pStyle w:val="1"/>
        <w:tabs>
          <w:tab w:val="left" w:pos="709"/>
        </w:tabs>
        <w:spacing w:before="89" w:line="240" w:lineRule="auto"/>
        <w:ind w:left="360"/>
        <w:rPr>
          <w:rFonts w:ascii="Times New Roman" w:hAnsi="Times New Roman"/>
          <w:b w:val="0"/>
          <w:spacing w:val="0"/>
          <w:sz w:val="20"/>
        </w:rPr>
      </w:pPr>
      <w:r w:rsidRPr="00286A08">
        <w:rPr>
          <w:rStyle w:val="11"/>
          <w:b w:val="0"/>
          <w:spacing w:val="0"/>
          <w:sz w:val="20"/>
        </w:rPr>
        <w:t>5. Финансовое обеспечение комплекса процессных мероприятий</w:t>
      </w:r>
    </w:p>
    <w:p w:rsidR="00286A08" w:rsidRPr="00286A08" w:rsidRDefault="00286A08" w:rsidP="00286A08">
      <w:pPr>
        <w:widowControl w:val="0"/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6895"/>
        <w:gridCol w:w="1821"/>
        <w:gridCol w:w="1121"/>
        <w:gridCol w:w="997"/>
        <w:gridCol w:w="12"/>
        <w:gridCol w:w="1067"/>
        <w:gridCol w:w="28"/>
        <w:gridCol w:w="1041"/>
        <w:gridCol w:w="13"/>
        <w:gridCol w:w="1203"/>
        <w:gridCol w:w="13"/>
      </w:tblGrid>
      <w:tr w:rsidR="00286A08" w:rsidRPr="00286A08" w:rsidTr="001A52F3">
        <w:trPr>
          <w:gridAfter w:val="1"/>
          <w:wAfter w:w="13" w:type="dxa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 источник</w:t>
            </w:r>
          </w:p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</w:t>
            </w: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286A08" w:rsidRPr="00286A08" w:rsidTr="001A52F3">
        <w:trPr>
          <w:gridAfter w:val="1"/>
          <w:wAfter w:w="13" w:type="dxa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N+1&lt;3&gt;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....&lt;3&gt;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6A08" w:rsidRPr="00286A08" w:rsidTr="001A52F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6A08" w:rsidRPr="00286A08" w:rsidTr="001A52F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Фонда развития территорий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поселений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5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20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ind w:right="-173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</w:tbl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ри формировании муниципальной программы до </w:t>
      </w:r>
      <w:proofErr w:type="spellStart"/>
      <w:r w:rsidRPr="001A52F3">
        <w:rPr>
          <w:rFonts w:ascii="Times New Roman" w:hAnsi="Times New Roman" w:cs="Times New Roman"/>
          <w:sz w:val="18"/>
          <w:szCs w:val="18"/>
        </w:rPr>
        <w:t>вводаподсистемы</w:t>
      </w:r>
      <w:proofErr w:type="spellEnd"/>
      <w:r w:rsidRPr="001A52F3">
        <w:rPr>
          <w:rFonts w:ascii="Times New Roman" w:hAnsi="Times New Roman" w:cs="Times New Roman"/>
          <w:sz w:val="18"/>
          <w:szCs w:val="18"/>
        </w:rPr>
        <w:t xml:space="preserve">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&lt;4&gt; КБК заполняется только по расходам местного бюджета.</w:t>
      </w:r>
    </w:p>
    <w:p w:rsid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413"/>
      <w:bookmarkEnd w:id="1"/>
    </w:p>
    <w:p w:rsidR="00286A08" w:rsidRPr="00286A08" w:rsidRDefault="00286A08" w:rsidP="00286A08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0"/>
        </w:rPr>
      </w:pPr>
      <w:r w:rsidRPr="00286A08">
        <w:rPr>
          <w:rStyle w:val="11"/>
          <w:b w:val="0"/>
          <w:spacing w:val="0"/>
          <w:sz w:val="20"/>
        </w:rPr>
        <w:t>6. План реализации комплекса процессных мероприятий на ____ год</w:t>
      </w: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4245"/>
        <w:gridCol w:w="2297"/>
        <w:gridCol w:w="2307"/>
      </w:tblGrid>
      <w:tr w:rsidR="00286A08" w:rsidRPr="00286A08" w:rsidTr="001A52F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  <w:r w:rsidRPr="00286A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результат)/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контрольнаяточка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  <w:r w:rsidRPr="00286A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наименование структурного подразделения или отраслевого (функционального) органа Администрации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</w:t>
            </w:r>
          </w:p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(источник данных) &lt;2&gt;</w:t>
            </w:r>
          </w:p>
        </w:tc>
      </w:tr>
      <w:tr w:rsidR="00286A08" w:rsidRPr="00286A08" w:rsidTr="001A52F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6A08" w:rsidRPr="00286A08" w:rsidTr="001A52F3">
        <w:trPr>
          <w:trHeight w:val="315"/>
        </w:trPr>
        <w:tc>
          <w:tcPr>
            <w:tcW w:w="1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Наименование задачи комплекса процессных мероприятий 1 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е(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е(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</w:t>
            </w:r>
            <w:proofErr w:type="spell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задачи комплекса процессных мероприятий 2</w:t>
            </w: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е(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результат)</w:t>
            </w:r>
            <w:r w:rsidRPr="00286A0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Контрольнаяточка</w:t>
            </w:r>
            <w:proofErr w:type="gramStart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gramEnd"/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A52F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86A08" w:rsidRPr="00286A08" w:rsidRDefault="00286A08" w:rsidP="00286A08">
      <w:pPr>
        <w:widowControl w:val="0"/>
        <w:ind w:left="720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>казывается вид документа, подтверждающий факт достижения контрольной точки.</w:t>
      </w:r>
    </w:p>
    <w:p w:rsidR="00286A08" w:rsidRPr="001A52F3" w:rsidRDefault="00286A08" w:rsidP="001A52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B3334" w:rsidRPr="00286A08" w:rsidRDefault="002B3334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1A52F3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86A08" w:rsidRPr="00286A08" w:rsidRDefault="00286A08" w:rsidP="00286A08">
      <w:pPr>
        <w:widowControl w:val="0"/>
        <w:ind w:left="10773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280"/>
        <w:gridCol w:w="4394"/>
        <w:gridCol w:w="4914"/>
        <w:gridCol w:w="3185"/>
      </w:tblGrid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 заключено (включено в реестр соглашений).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 Услуга оказана (работы выполнены).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5. Предоставлен отчет о выполнении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результатов, в рамках которых предусматривается содержание Администрации Каменского  района, отраслевых (функциональных) органов,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 &lt;1&gt;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 Утверждены документы, необходимые для оказания услуги.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 Для оказания услуги (выполнения работы) подготовлено материально-техническое и кадровое обеспечение.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 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(тыс./млн.) человек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Выплаты физическим лицам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  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(тыс./млн.) человек</w:t>
            </w:r>
          </w:p>
        </w:tc>
      </w:tr>
      <w:tr w:rsidR="00286A08" w:rsidRPr="00286A08" w:rsidTr="001A52F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 Закупка включена в план закупок.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 Произведена приемка поставленных товаров, выполненных работ, оказанных услуг.</w:t>
            </w:r>
          </w:p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(по </w:t>
            </w:r>
            <w:hyperlink r:id="rId88" w:history="1">
              <w:r w:rsidRPr="00286A0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86A08" w:rsidRPr="001A52F3" w:rsidRDefault="00286A08" w:rsidP="00286A08">
      <w:pPr>
        <w:jc w:val="both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left="10773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1A52F3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к Методическим рекомендациям по разработке и 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реализации муниципальных программ</w:t>
      </w:r>
    </w:p>
    <w:p w:rsidR="00286A08" w:rsidRPr="00286A08" w:rsidRDefault="00286A08" w:rsidP="001A52F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A52F3" w:rsidRDefault="001A52F3" w:rsidP="00286A0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jc w:val="right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Таблица № 1</w:t>
      </w:r>
    </w:p>
    <w:p w:rsidR="00286A08" w:rsidRPr="00286A08" w:rsidRDefault="00286A08" w:rsidP="0028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1238"/>
      </w:tblGrid>
      <w:tr w:rsidR="00286A08" w:rsidRPr="00286A08" w:rsidTr="00286A08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 &lt;1&gt;,</w:t>
            </w:r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 программы, задача структурного элемента, на 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которыенаправлен</w:t>
            </w:r>
            <w:proofErr w:type="spellEnd"/>
          </w:p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коли-чествоплатель-щиков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оценка,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6A08" w:rsidRPr="00286A08" w:rsidTr="00286A08">
        <w:tc>
          <w:tcPr>
            <w:tcW w:w="15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 Структурный элемент (наименование)</w:t>
            </w: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A52F3" w:rsidRDefault="00286A08" w:rsidP="001A52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A52F3">
        <w:rPr>
          <w:rFonts w:ascii="Times New Roman" w:hAnsi="Times New Roman" w:cs="Times New Roman"/>
          <w:sz w:val="18"/>
          <w:szCs w:val="18"/>
        </w:rPr>
        <w:t>&gt; Н</w:t>
      </w:r>
      <w:proofErr w:type="gramEnd"/>
      <w:r w:rsidRPr="001A52F3">
        <w:rPr>
          <w:rFonts w:ascii="Times New Roman" w:hAnsi="Times New Roman" w:cs="Times New Roman"/>
          <w:sz w:val="18"/>
          <w:szCs w:val="18"/>
        </w:rPr>
        <w:t xml:space="preserve">апример, пониженная ставка, освобождение от налогообложения и т.д. </w:t>
      </w:r>
    </w:p>
    <w:p w:rsidR="00286A08" w:rsidRPr="001A52F3" w:rsidRDefault="00286A08" w:rsidP="001A52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52F3">
        <w:rPr>
          <w:rFonts w:ascii="Times New Roman" w:hAnsi="Times New Roman" w:cs="Times New Roman"/>
          <w:sz w:val="18"/>
          <w:szCs w:val="18"/>
        </w:rPr>
        <w:t>&lt;2&gt; Текущий год.</w:t>
      </w: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>Таблица № 2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СВЕДЕНИЯ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 показателях, включенных в федеральный (региональный) план статистических работ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2845"/>
        <w:gridCol w:w="4395"/>
        <w:gridCol w:w="3118"/>
        <w:gridCol w:w="2414"/>
      </w:tblGrid>
      <w:tr w:rsidR="00286A08" w:rsidRPr="00286A08" w:rsidTr="001E17AB">
        <w:trPr>
          <w:trHeight w:val="9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1E17A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1A52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Субъект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официального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статистического учета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286A08" w:rsidRPr="00286A08" w:rsidTr="001E17AB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6A08" w:rsidRPr="00286A08" w:rsidTr="001E17AB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1E17AB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Таблица № 3    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СВЕДЕНИЯ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о методике расчета показателей муниципальной программы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559"/>
      </w:tblGrid>
      <w:tr w:rsidR="00286A08" w:rsidRPr="00286A08" w:rsidTr="00286A08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286A08" w:rsidRPr="00286A08" w:rsidTr="00286A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6A08" w:rsidRPr="00286A08" w:rsidTr="00286A08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Базовый показатель 1</w:t>
            </w:r>
          </w:p>
        </w:tc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2   </w:t>
            </w:r>
          </w:p>
        </w:tc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&gt;У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>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>казывается формула и краткий алгоритм расчета. Необходимо использовать буквенные обозначения базовых показателей</w:t>
      </w: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E17AB" w:rsidRPr="00286A08" w:rsidRDefault="001E17AB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lastRenderedPageBreak/>
        <w:t xml:space="preserve">   Таблица № 4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ПЕРЕЧЕНЬ</w:t>
      </w:r>
    </w:p>
    <w:p w:rsidR="00286A08" w:rsidRPr="00286A08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6A08">
        <w:rPr>
          <w:rFonts w:ascii="Times New Roman" w:hAnsi="Times New Roman" w:cs="Times New Roman"/>
          <w:sz w:val="20"/>
          <w:szCs w:val="20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286A08" w:rsidRPr="00286A08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6A08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286A08">
        <w:rPr>
          <w:rFonts w:ascii="Times New Roman" w:hAnsi="Times New Roman" w:cs="Times New Roman"/>
          <w:sz w:val="20"/>
          <w:szCs w:val="20"/>
        </w:rPr>
        <w:t xml:space="preserve"> в муниципальной собственности)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068"/>
        <w:gridCol w:w="1701"/>
        <w:gridCol w:w="1850"/>
        <w:gridCol w:w="1694"/>
        <w:gridCol w:w="2548"/>
        <w:gridCol w:w="1233"/>
        <w:gridCol w:w="549"/>
        <w:gridCol w:w="948"/>
        <w:gridCol w:w="11"/>
        <w:gridCol w:w="948"/>
        <w:gridCol w:w="11"/>
        <w:gridCol w:w="1241"/>
      </w:tblGrid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муниципальной программы</w:t>
            </w:r>
          </w:p>
        </w:tc>
      </w:tr>
      <w:tr w:rsidR="00286A08" w:rsidRPr="00286A08" w:rsidTr="00286A08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86A08" w:rsidRPr="00286A08" w:rsidTr="00286A08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6A08" w:rsidRPr="00286A08" w:rsidTr="00286A08"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(комплексная) программа</w:t>
            </w: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областной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федеральный бюджет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286A08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>ключается в приложение при наличии средств.</w:t>
      </w:r>
    </w:p>
    <w:p w:rsidR="001E17AB" w:rsidRPr="001E17AB" w:rsidRDefault="001E17AB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A08" w:rsidRPr="00286A08" w:rsidRDefault="00286A08" w:rsidP="00286A08">
      <w:pPr>
        <w:widowControl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>Таблица № 5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sz w:val="20"/>
          <w:szCs w:val="20"/>
        </w:rPr>
        <w:t xml:space="preserve">Единый аналитический план реализации муниципальной (комплексной) программы </w:t>
      </w:r>
    </w:p>
    <w:p w:rsidR="00286A08" w:rsidRPr="00286A08" w:rsidRDefault="00286A08" w:rsidP="00286A0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286A08">
        <w:rPr>
          <w:rFonts w:ascii="Times New Roman" w:hAnsi="Times New Roman" w:cs="Times New Roman"/>
          <w:i/>
          <w:sz w:val="20"/>
          <w:szCs w:val="20"/>
        </w:rPr>
        <w:t>«Наименование»</w:t>
      </w:r>
      <w:r w:rsidRPr="00286A08">
        <w:rPr>
          <w:rFonts w:ascii="Times New Roman" w:hAnsi="Times New Roman" w:cs="Times New Roman"/>
          <w:sz w:val="20"/>
          <w:szCs w:val="20"/>
        </w:rPr>
        <w:t xml:space="preserve"> на _______ год </w:t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286A08" w:rsidRPr="00286A08" w:rsidTr="00286A08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элемента муниципальной (комплексной) программы 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 xml:space="preserve">, мероприятия (результата), контрольной точки </w:t>
            </w:r>
          </w:p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286A08" w:rsidRPr="00286A08" w:rsidRDefault="00286A08" w:rsidP="00286A08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Объем расходов, (тыс. рублей) &lt;2&gt;</w:t>
            </w:r>
          </w:p>
        </w:tc>
      </w:tr>
      <w:tr w:rsidR="00286A08" w:rsidRPr="00286A08" w:rsidTr="00286A08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област-ной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86A08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6A08" w:rsidRPr="00286A08" w:rsidTr="00286A08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Направление 1 «Наименование» 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86A08" w:rsidRPr="00286A08" w:rsidTr="00286A0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2 «Наименование»</w:t>
            </w: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6A08" w:rsidRPr="00286A08" w:rsidTr="00286A0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A08" w:rsidRPr="00286A08" w:rsidTr="00286A0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A08" w:rsidRPr="00286A08" w:rsidRDefault="00286A08" w:rsidP="00286A0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>Г.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 xml:space="preserve">&lt;2&gt; Объем расходов приводится на очередной финансовый год. </w:t>
      </w:r>
    </w:p>
    <w:p w:rsidR="00286A08" w:rsidRPr="001E17AB" w:rsidRDefault="00286A08" w:rsidP="001E17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7AB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1E17AB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1E17AB">
        <w:rPr>
          <w:rFonts w:ascii="Times New Roman" w:hAnsi="Times New Roman" w:cs="Times New Roman"/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286A08" w:rsidRPr="00286A08" w:rsidRDefault="00286A08" w:rsidP="00286A08">
      <w:pPr>
        <w:widowControl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-284"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286A08" w:rsidRPr="00286A08" w:rsidRDefault="00286A08" w:rsidP="00286A08">
      <w:pPr>
        <w:rPr>
          <w:rFonts w:ascii="Times New Roman" w:hAnsi="Times New Roman" w:cs="Times New Roman"/>
          <w:sz w:val="20"/>
          <w:szCs w:val="20"/>
        </w:rPr>
        <w:sectPr w:rsidR="00286A08" w:rsidRPr="00286A08">
          <w:footerReference w:type="default" r:id="rId89"/>
          <w:pgSz w:w="16838" w:h="11905" w:orient="landscape"/>
          <w:pgMar w:top="709" w:right="820" w:bottom="0" w:left="993" w:header="720" w:footer="188" w:gutter="0"/>
          <w:cols w:space="720"/>
        </w:sectPr>
      </w:pPr>
    </w:p>
    <w:p w:rsidR="00286A08" w:rsidRPr="00CC563C" w:rsidRDefault="00286A08" w:rsidP="001E17AB">
      <w:pPr>
        <w:pageBreakBefore/>
        <w:widowControl w:val="0"/>
        <w:spacing w:after="0" w:line="240" w:lineRule="auto"/>
        <w:ind w:right="-3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C563C" w:rsidRPr="00CC563C" w:rsidRDefault="00CC563C" w:rsidP="00CC563C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CC563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C563C" w:rsidRPr="00CC563C" w:rsidRDefault="00CC563C" w:rsidP="00CC563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6A08" w:rsidRPr="00286A08" w:rsidRDefault="00CC563C" w:rsidP="00CC563C">
      <w:pPr>
        <w:widowControl w:val="0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563C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C56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C563C">
        <w:rPr>
          <w:rFonts w:ascii="Times New Roman" w:hAnsi="Times New Roman" w:cs="Times New Roman"/>
          <w:sz w:val="24"/>
          <w:szCs w:val="24"/>
        </w:rPr>
        <w:t>2024 №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286A08" w:rsidRPr="00286A08" w:rsidRDefault="00286A08" w:rsidP="00286A08">
      <w:pPr>
        <w:widowControl w:val="0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286A08" w:rsidRPr="001E17AB" w:rsidRDefault="00286A08" w:rsidP="001E17AB">
      <w:pPr>
        <w:widowControl w:val="0"/>
        <w:spacing w:after="0" w:line="240" w:lineRule="auto"/>
        <w:ind w:right="706"/>
        <w:jc w:val="center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1E17AB">
        <w:rPr>
          <w:rFonts w:ascii="Times New Roman" w:hAnsi="Times New Roman" w:cs="Times New Roman"/>
          <w:sz w:val="24"/>
          <w:szCs w:val="24"/>
        </w:rPr>
        <w:br/>
        <w:t xml:space="preserve">распоряжений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86A08" w:rsidRPr="001E17AB" w:rsidRDefault="00286A08" w:rsidP="001E17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17AB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1E17AB"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</w:p>
    <w:p w:rsidR="00286A08" w:rsidRPr="001E17AB" w:rsidRDefault="00286A08" w:rsidP="00286A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6A08" w:rsidRPr="00CC563C" w:rsidRDefault="00286A08" w:rsidP="00CC563C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7A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1E17AB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Pr="001E17AB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CC563C">
        <w:rPr>
          <w:rFonts w:ascii="Times New Roman" w:hAnsi="Times New Roman" w:cs="Times New Roman"/>
          <w:sz w:val="24"/>
          <w:szCs w:val="24"/>
        </w:rPr>
        <w:t>24</w:t>
      </w:r>
      <w:r w:rsidRPr="001E17AB">
        <w:rPr>
          <w:rFonts w:ascii="Times New Roman" w:hAnsi="Times New Roman" w:cs="Times New Roman"/>
          <w:sz w:val="24"/>
          <w:szCs w:val="24"/>
        </w:rPr>
        <w:t>.0</w:t>
      </w:r>
      <w:r w:rsidR="00CC563C">
        <w:rPr>
          <w:rFonts w:ascii="Times New Roman" w:hAnsi="Times New Roman" w:cs="Times New Roman"/>
          <w:sz w:val="24"/>
          <w:szCs w:val="24"/>
        </w:rPr>
        <w:t>9</w:t>
      </w:r>
      <w:r w:rsidRPr="001E17AB">
        <w:rPr>
          <w:rFonts w:ascii="Times New Roman" w:hAnsi="Times New Roman" w:cs="Times New Roman"/>
          <w:sz w:val="24"/>
          <w:szCs w:val="24"/>
        </w:rPr>
        <w:t>.20</w:t>
      </w:r>
      <w:r w:rsidR="00CC563C">
        <w:rPr>
          <w:rFonts w:ascii="Times New Roman" w:hAnsi="Times New Roman" w:cs="Times New Roman"/>
          <w:sz w:val="24"/>
          <w:szCs w:val="24"/>
        </w:rPr>
        <w:t>18</w:t>
      </w:r>
      <w:r w:rsidRPr="001E17AB">
        <w:rPr>
          <w:rFonts w:ascii="Times New Roman" w:hAnsi="Times New Roman" w:cs="Times New Roman"/>
          <w:sz w:val="24"/>
          <w:szCs w:val="24"/>
        </w:rPr>
        <w:t xml:space="preserve"> </w:t>
      </w:r>
      <w:r w:rsidRPr="00CC563C">
        <w:rPr>
          <w:rFonts w:ascii="Times New Roman" w:hAnsi="Times New Roman" w:cs="Times New Roman"/>
          <w:sz w:val="24"/>
          <w:szCs w:val="24"/>
        </w:rPr>
        <w:t xml:space="preserve">№ </w:t>
      </w:r>
      <w:r w:rsidR="00CC563C" w:rsidRPr="00CC563C">
        <w:rPr>
          <w:rFonts w:ascii="Times New Roman" w:hAnsi="Times New Roman" w:cs="Times New Roman"/>
          <w:sz w:val="24"/>
          <w:szCs w:val="24"/>
        </w:rPr>
        <w:t xml:space="preserve">41-1 </w:t>
      </w:r>
      <w:r w:rsidRPr="00CC563C">
        <w:rPr>
          <w:rFonts w:ascii="Times New Roman" w:hAnsi="Times New Roman" w:cs="Times New Roman"/>
          <w:sz w:val="24"/>
          <w:szCs w:val="24"/>
        </w:rPr>
        <w:t xml:space="preserve"> «</w:t>
      </w:r>
      <w:r w:rsidR="00CC563C" w:rsidRPr="00CC563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CC563C" w:rsidRPr="00CC563C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CC563C" w:rsidRPr="00CC56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C563C">
        <w:rPr>
          <w:rFonts w:ascii="Times New Roman" w:hAnsi="Times New Roman" w:cs="Times New Roman"/>
          <w:sz w:val="24"/>
          <w:szCs w:val="24"/>
        </w:rPr>
        <w:t>».</w:t>
      </w:r>
    </w:p>
    <w:p w:rsidR="00286A08" w:rsidRPr="00286A08" w:rsidRDefault="00286A08" w:rsidP="00286A08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286A08">
      <w:pPr>
        <w:widowControl w:val="0"/>
        <w:ind w:right="990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86A08" w:rsidRPr="00286A08" w:rsidRDefault="00286A08" w:rsidP="0079020B">
      <w:pPr>
        <w:ind w:firstLine="685"/>
        <w:jc w:val="both"/>
        <w:rPr>
          <w:rFonts w:ascii="Times New Roman" w:hAnsi="Times New Roman" w:cs="Times New Roman"/>
          <w:sz w:val="20"/>
          <w:szCs w:val="20"/>
        </w:rPr>
      </w:pPr>
    </w:p>
    <w:sectPr w:rsidR="00286A08" w:rsidRPr="00286A08" w:rsidSect="001E17AB">
      <w:footerReference w:type="default" r:id="rId90"/>
      <w:pgSz w:w="11905" w:h="16838"/>
      <w:pgMar w:top="822" w:right="737" w:bottom="992" w:left="1134" w:header="720" w:footer="18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framePr w:wrap="around" w:vAnchor="text" w:hAnchor="margin" w:xAlign="right" w:y="1"/>
    </w:pPr>
    <w:fldSimple w:instr="PAGE ">
      <w:r w:rsidR="002B3334">
        <w:rPr>
          <w:noProof/>
        </w:rPr>
        <w:t>35</w:t>
      </w:r>
    </w:fldSimple>
  </w:p>
  <w:p w:rsidR="00286A08" w:rsidRDefault="00286A08">
    <w:pPr>
      <w:pStyle w:val="ad"/>
      <w:jc w:val="right"/>
      <w:rPr>
        <w:rFonts w:ascii="Times New Roman" w:hAnsi="Times New Roman"/>
      </w:rPr>
    </w:pPr>
  </w:p>
  <w:p w:rsidR="00286A08" w:rsidRDefault="00286A08">
    <w:pPr>
      <w:pStyle w:val="ad"/>
      <w:jc w:val="right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08" w:rsidRDefault="00286A08">
    <w:pPr>
      <w:framePr w:wrap="around" w:vAnchor="text" w:hAnchor="margin" w:xAlign="right" w:y="1"/>
    </w:pPr>
    <w:fldSimple w:instr="PAGE ">
      <w:r w:rsidR="002B3334">
        <w:rPr>
          <w:noProof/>
        </w:rPr>
        <w:t>36</w:t>
      </w:r>
    </w:fldSimple>
  </w:p>
  <w:p w:rsidR="00286A08" w:rsidRDefault="00286A08">
    <w:pPr>
      <w:pStyle w:val="ad"/>
      <w:jc w:val="right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3" type="#_x0000_t75" style="width:20.4pt;height:22.8pt;visibility:visible;mso-wrap-style:square" o:bullet="t">
        <v:imagedata r:id="rId1" o:title=""/>
      </v:shape>
    </w:pict>
  </w:numPicBullet>
  <w:numPicBullet w:numPicBulletId="1">
    <w:pict>
      <v:shape id="_x0000_i1594" type="#_x0000_t75" style="width:20.4pt;height:21.6pt;visibility:visible;mso-wrap-style:square" o:bullet="t">
        <v:imagedata r:id="rId2" o:title=""/>
      </v:shape>
    </w:pict>
  </w:numPicBullet>
  <w:numPicBullet w:numPicBulletId="2">
    <w:pict>
      <v:shape id="_x0000_i1595" type="#_x0000_t75" style="width:1.8pt;height:6pt;visibility:visible;mso-wrap-style:square" o:bullet="t">
        <v:imagedata r:id="rId3" o:title=""/>
      </v:shape>
    </w:pict>
  </w:numPicBullet>
  <w:numPicBullet w:numPicBulletId="3">
    <w:pict>
      <v:shape id="_x0000_i1596" type="#_x0000_t75" style="width:.6pt;height:.6pt;visibility:visible;mso-wrap-style:square" o:bullet="t">
        <v:imagedata r:id="rId4" o:title=""/>
      </v:shape>
    </w:pict>
  </w:numPicBullet>
  <w:numPicBullet w:numPicBulletId="4">
    <w:pict>
      <v:shape id="Picture 2707" o:spid="_x0000_i1597" type="#_x0000_t75" style="width:.6pt;height:.6pt;visibility:visible;mso-wrap-style:square" o:bullet="t">
        <v:imagedata r:id="rId5" o:title=""/>
      </v:shape>
    </w:pict>
  </w:numPicBullet>
  <w:abstractNum w:abstractNumId="0">
    <w:nsid w:val="072956DB"/>
    <w:multiLevelType w:val="multilevel"/>
    <w:tmpl w:val="B6126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AFC218D"/>
    <w:multiLevelType w:val="multilevel"/>
    <w:tmpl w:val="996A0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6E0446"/>
    <w:multiLevelType w:val="multilevel"/>
    <w:tmpl w:val="650C0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BBB121D"/>
    <w:multiLevelType w:val="hybridMultilevel"/>
    <w:tmpl w:val="10F60808"/>
    <w:lvl w:ilvl="0" w:tplc="768C6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C9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25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BC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A4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4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0A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7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6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A63CA7"/>
    <w:multiLevelType w:val="hybridMultilevel"/>
    <w:tmpl w:val="44F00590"/>
    <w:lvl w:ilvl="0" w:tplc="E4C05950">
      <w:start w:val="4"/>
      <w:numFmt w:val="decimal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4B15C">
      <w:start w:val="1"/>
      <w:numFmt w:val="lowerLetter"/>
      <w:lvlText w:val="%2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6D5E">
      <w:start w:val="1"/>
      <w:numFmt w:val="lowerRoman"/>
      <w:lvlText w:val="%3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0CF1C">
      <w:start w:val="1"/>
      <w:numFmt w:val="decimal"/>
      <w:lvlText w:val="%4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46A620">
      <w:start w:val="1"/>
      <w:numFmt w:val="lowerLetter"/>
      <w:lvlText w:val="%5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4FDFC">
      <w:start w:val="1"/>
      <w:numFmt w:val="lowerRoman"/>
      <w:lvlText w:val="%6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61FB8">
      <w:start w:val="1"/>
      <w:numFmt w:val="decimal"/>
      <w:lvlText w:val="%7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46412">
      <w:start w:val="1"/>
      <w:numFmt w:val="lowerLetter"/>
      <w:lvlText w:val="%8"/>
      <w:lvlJc w:val="left"/>
      <w:pPr>
        <w:ind w:left="8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702E">
      <w:start w:val="1"/>
      <w:numFmt w:val="lowerRoman"/>
      <w:lvlText w:val="%9"/>
      <w:lvlJc w:val="left"/>
      <w:pPr>
        <w:ind w:left="8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D56191"/>
    <w:multiLevelType w:val="hybridMultilevel"/>
    <w:tmpl w:val="7D383BBA"/>
    <w:lvl w:ilvl="0" w:tplc="AC34DF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AB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08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63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5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8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8E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6C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25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C13EE6"/>
    <w:multiLevelType w:val="hybridMultilevel"/>
    <w:tmpl w:val="74C66DC6"/>
    <w:lvl w:ilvl="0" w:tplc="D4D8E36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CD9B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CC79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169BB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82D11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5A2F2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C817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4420C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302D6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34596"/>
    <w:multiLevelType w:val="multilevel"/>
    <w:tmpl w:val="B890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8722869"/>
    <w:multiLevelType w:val="multilevel"/>
    <w:tmpl w:val="E5C0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40E970C0"/>
    <w:multiLevelType w:val="hybridMultilevel"/>
    <w:tmpl w:val="AB44F69E"/>
    <w:lvl w:ilvl="0" w:tplc="A6220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60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2F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8B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6C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85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82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A2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AF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555FC7"/>
    <w:multiLevelType w:val="multilevel"/>
    <w:tmpl w:val="574C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EA71BEB"/>
    <w:multiLevelType w:val="multilevel"/>
    <w:tmpl w:val="75F497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A617A3"/>
    <w:multiLevelType w:val="hybridMultilevel"/>
    <w:tmpl w:val="EF08C298"/>
    <w:lvl w:ilvl="0" w:tplc="CF94EF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83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2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425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69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42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08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6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6E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08F13D1"/>
    <w:multiLevelType w:val="multilevel"/>
    <w:tmpl w:val="E2CEB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3F83369"/>
    <w:multiLevelType w:val="multilevel"/>
    <w:tmpl w:val="E1F4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9492873"/>
    <w:multiLevelType w:val="multilevel"/>
    <w:tmpl w:val="DE7E3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BE01CAA"/>
    <w:multiLevelType w:val="multilevel"/>
    <w:tmpl w:val="D5222818"/>
    <w:lvl w:ilvl="0">
      <w:start w:val="5"/>
      <w:numFmt w:val="decimal"/>
      <w:lvlText w:val="%1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04500C"/>
    <w:multiLevelType w:val="multilevel"/>
    <w:tmpl w:val="1ABE3BDC"/>
    <w:lvl w:ilvl="0">
      <w:start w:val="6"/>
      <w:numFmt w:val="decimal"/>
      <w:lvlText w:val="%1.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20B"/>
    <w:rsid w:val="001A52F3"/>
    <w:rsid w:val="001E17AB"/>
    <w:rsid w:val="00254185"/>
    <w:rsid w:val="00272B3D"/>
    <w:rsid w:val="00286A08"/>
    <w:rsid w:val="002B3334"/>
    <w:rsid w:val="00595F2F"/>
    <w:rsid w:val="0079020B"/>
    <w:rsid w:val="00CC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A0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</w:rPr>
  </w:style>
  <w:style w:type="paragraph" w:styleId="2">
    <w:name w:val="heading 2"/>
    <w:next w:val="a"/>
    <w:link w:val="20"/>
    <w:uiPriority w:val="9"/>
    <w:qFormat/>
    <w:rsid w:val="00286A08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6A08"/>
    <w:pPr>
      <w:keepNext/>
      <w:spacing w:before="240" w:after="60"/>
      <w:outlineLvl w:val="2"/>
    </w:pPr>
    <w:rPr>
      <w:rFonts w:ascii="Cambria" w:eastAsia="Times New Roman" w:hAnsi="Cambria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286A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286A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08"/>
    <w:rPr>
      <w:rFonts w:ascii="AG Souvenir" w:eastAsia="Times New Roman" w:hAnsi="AG Souvenir" w:cs="Times New Roman"/>
      <w:b/>
      <w:color w:val="000000"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86A08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86A08"/>
    <w:rPr>
      <w:rFonts w:ascii="Cambria" w:eastAsia="Times New Roman" w:hAnsi="Cambria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286A08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286A08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List Paragraph"/>
    <w:basedOn w:val="a"/>
    <w:link w:val="a4"/>
    <w:qFormat/>
    <w:rsid w:val="0079020B"/>
    <w:pPr>
      <w:spacing w:after="4" w:line="247" w:lineRule="auto"/>
      <w:ind w:left="720" w:right="2390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4">
    <w:name w:val="Абзац списка Знак"/>
    <w:basedOn w:val="11"/>
    <w:link w:val="a3"/>
    <w:rsid w:val="00286A08"/>
    <w:rPr>
      <w:rFonts w:eastAsia="Times New Roman" w:cs="Times New Roman"/>
      <w:color w:val="000000"/>
      <w:sz w:val="28"/>
      <w:lang w:val="en-US" w:eastAsia="en-US"/>
    </w:rPr>
  </w:style>
  <w:style w:type="character" w:customStyle="1" w:styleId="11">
    <w:name w:val="Обычный1"/>
    <w:rsid w:val="00286A08"/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79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020B"/>
    <w:rPr>
      <w:rFonts w:ascii="Tahoma" w:hAnsi="Tahoma" w:cs="Tahoma"/>
      <w:sz w:val="16"/>
      <w:szCs w:val="16"/>
    </w:rPr>
  </w:style>
  <w:style w:type="paragraph" w:customStyle="1" w:styleId="12">
    <w:name w:val="Гиперссылка1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3">
    <w:name w:val="Основной шрифт абзаца1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21">
    <w:name w:val="toc 2"/>
    <w:next w:val="a"/>
    <w:link w:val="22"/>
    <w:uiPriority w:val="39"/>
    <w:rsid w:val="00286A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286A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286A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286A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7">
    <w:name w:val="header"/>
    <w:basedOn w:val="a"/>
    <w:link w:val="a8"/>
    <w:rsid w:val="00286A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Верхний колонтитул Знак"/>
    <w:basedOn w:val="a0"/>
    <w:link w:val="a7"/>
    <w:rsid w:val="00286A08"/>
    <w:rPr>
      <w:rFonts w:ascii="Calibri" w:eastAsia="Times New Roman" w:hAnsi="Calibri" w:cs="Times New Roman"/>
      <w:color w:val="000000"/>
      <w:szCs w:val="20"/>
    </w:rPr>
  </w:style>
  <w:style w:type="paragraph" w:customStyle="1" w:styleId="ConsPlusNonformat">
    <w:name w:val="ConsPlusNonformat"/>
    <w:rsid w:val="00286A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9">
    <w:name w:val="Гипертекстовая ссылка"/>
    <w:rsid w:val="00286A08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</w:rPr>
  </w:style>
  <w:style w:type="paragraph" w:customStyle="1" w:styleId="ConsPlusCell">
    <w:name w:val="ConsPlusCell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1">
    <w:name w:val="Основной шрифт абзаца3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Default">
    <w:name w:val="Default"/>
    <w:rsid w:val="00286A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">
    <w:name w:val="Знак1"/>
    <w:basedOn w:val="a"/>
    <w:rsid w:val="00286A08"/>
    <w:pPr>
      <w:spacing w:beforeAutospacing="1" w:after="0" w:afterAutospacing="1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styleId="32">
    <w:name w:val="toc 3"/>
    <w:next w:val="a"/>
    <w:link w:val="33"/>
    <w:uiPriority w:val="39"/>
    <w:rsid w:val="00286A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3">
    <w:name w:val="Оглавление 3 Знак"/>
    <w:link w:val="32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34">
    <w:name w:val="Гиперссылка3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ConsPlusTitle">
    <w:name w:val="ConsPlusTitle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paragraph" w:customStyle="1" w:styleId="ConsPlusNormal">
    <w:name w:val="ConsPlusNormal"/>
    <w:rsid w:val="00286A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23">
    <w:name w:val="Гиперссылка2"/>
    <w:link w:val="aa"/>
    <w:rsid w:val="00286A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a">
    <w:name w:val="Hyperlink"/>
    <w:link w:val="23"/>
    <w:rsid w:val="00286A0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rsid w:val="00286A0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286A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286A08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b">
    <w:name w:val="Body Text Indent"/>
    <w:basedOn w:val="a"/>
    <w:link w:val="ac"/>
    <w:rsid w:val="00286A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86A0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286A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286A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d">
    <w:name w:val="footer"/>
    <w:basedOn w:val="a"/>
    <w:link w:val="ae"/>
    <w:rsid w:val="00286A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e">
    <w:name w:val="Нижний колонтитул Знак"/>
    <w:basedOn w:val="a0"/>
    <w:link w:val="ad"/>
    <w:rsid w:val="00286A08"/>
    <w:rPr>
      <w:rFonts w:ascii="Calibri" w:eastAsia="Times New Roman" w:hAnsi="Calibri" w:cs="Times New Roman"/>
      <w:color w:val="000000"/>
      <w:szCs w:val="20"/>
    </w:rPr>
  </w:style>
  <w:style w:type="paragraph" w:styleId="8">
    <w:name w:val="toc 8"/>
    <w:next w:val="a"/>
    <w:link w:val="80"/>
    <w:uiPriority w:val="39"/>
    <w:rsid w:val="00286A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286A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286A08"/>
    <w:rPr>
      <w:rFonts w:ascii="XO Thames" w:eastAsia="Times New Roman" w:hAnsi="XO Thames" w:cs="Times New Roman"/>
      <w:color w:val="000000"/>
      <w:sz w:val="28"/>
      <w:szCs w:val="20"/>
    </w:rPr>
  </w:style>
  <w:style w:type="paragraph" w:styleId="af">
    <w:name w:val="Normal (Web)"/>
    <w:basedOn w:val="a"/>
    <w:link w:val="af0"/>
    <w:rsid w:val="00286A08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веб) Знак"/>
    <w:basedOn w:val="11"/>
    <w:link w:val="af"/>
    <w:rsid w:val="00286A08"/>
    <w:rPr>
      <w:rFonts w:eastAsia="Times New Roman" w:cs="Times New Roman"/>
      <w:color w:val="000000"/>
      <w:sz w:val="24"/>
      <w:szCs w:val="20"/>
    </w:rPr>
  </w:style>
  <w:style w:type="paragraph" w:customStyle="1" w:styleId="24">
    <w:name w:val="Основной шрифт абзаца2"/>
    <w:rsid w:val="00286A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1">
    <w:name w:val="Нормальный (таблица)"/>
    <w:basedOn w:val="a"/>
    <w:next w:val="a"/>
    <w:rsid w:val="00286A08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f2">
    <w:name w:val="Subtitle"/>
    <w:next w:val="a"/>
    <w:link w:val="af3"/>
    <w:uiPriority w:val="11"/>
    <w:qFormat/>
    <w:rsid w:val="00286A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286A08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customStyle="1" w:styleId="210">
    <w:name w:val="Основной текст 21"/>
    <w:basedOn w:val="a"/>
    <w:rsid w:val="00286A0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4">
    <w:name w:val="Title"/>
    <w:next w:val="a"/>
    <w:link w:val="af5"/>
    <w:uiPriority w:val="10"/>
    <w:qFormat/>
    <w:rsid w:val="00286A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5">
    <w:name w:val="Название Знак"/>
    <w:basedOn w:val="a0"/>
    <w:link w:val="af4"/>
    <w:uiPriority w:val="10"/>
    <w:rsid w:val="00286A08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consnormal">
    <w:name w:val="consnormal"/>
    <w:basedOn w:val="a"/>
    <w:rsid w:val="00286A08"/>
    <w:pPr>
      <w:spacing w:before="75" w:after="75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9" Type="http://schemas.openxmlformats.org/officeDocument/2006/relationships/image" Target="media/image39.jpeg"/><Relationship Id="rId21" Type="http://schemas.openxmlformats.org/officeDocument/2006/relationships/image" Target="media/image21.jpeg"/><Relationship Id="rId34" Type="http://schemas.openxmlformats.org/officeDocument/2006/relationships/image" Target="media/image34.jpeg"/><Relationship Id="rId42" Type="http://schemas.openxmlformats.org/officeDocument/2006/relationships/image" Target="media/image42.jpeg"/><Relationship Id="rId47" Type="http://schemas.openxmlformats.org/officeDocument/2006/relationships/image" Target="media/image47.jpeg"/><Relationship Id="rId50" Type="http://schemas.openxmlformats.org/officeDocument/2006/relationships/image" Target="media/image50.jpeg"/><Relationship Id="rId55" Type="http://schemas.openxmlformats.org/officeDocument/2006/relationships/image" Target="media/image55.jpeg"/><Relationship Id="rId63" Type="http://schemas.openxmlformats.org/officeDocument/2006/relationships/image" Target="media/image63.jpeg"/><Relationship Id="rId68" Type="http://schemas.openxmlformats.org/officeDocument/2006/relationships/image" Target="media/image68.jpeg"/><Relationship Id="rId76" Type="http://schemas.openxmlformats.org/officeDocument/2006/relationships/image" Target="media/image76.jpeg"/><Relationship Id="rId84" Type="http://schemas.openxmlformats.org/officeDocument/2006/relationships/image" Target="media/image84.jpeg"/><Relationship Id="rId89" Type="http://schemas.openxmlformats.org/officeDocument/2006/relationships/footer" Target="footer4.xml"/><Relationship Id="rId7" Type="http://schemas.openxmlformats.org/officeDocument/2006/relationships/image" Target="media/image7.jpeg"/><Relationship Id="rId71" Type="http://schemas.openxmlformats.org/officeDocument/2006/relationships/image" Target="media/image71.jpe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9" Type="http://schemas.openxmlformats.org/officeDocument/2006/relationships/image" Target="media/image29.jpeg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32" Type="http://schemas.openxmlformats.org/officeDocument/2006/relationships/image" Target="media/image32.jpeg"/><Relationship Id="rId37" Type="http://schemas.openxmlformats.org/officeDocument/2006/relationships/image" Target="media/image37.jpeg"/><Relationship Id="rId40" Type="http://schemas.openxmlformats.org/officeDocument/2006/relationships/image" Target="media/image40.jpeg"/><Relationship Id="rId45" Type="http://schemas.openxmlformats.org/officeDocument/2006/relationships/image" Target="media/image45.jpeg"/><Relationship Id="rId53" Type="http://schemas.openxmlformats.org/officeDocument/2006/relationships/image" Target="media/image53.jpeg"/><Relationship Id="rId58" Type="http://schemas.openxmlformats.org/officeDocument/2006/relationships/image" Target="media/image58.jpeg"/><Relationship Id="rId66" Type="http://schemas.openxmlformats.org/officeDocument/2006/relationships/image" Target="media/image66.jpeg"/><Relationship Id="rId74" Type="http://schemas.openxmlformats.org/officeDocument/2006/relationships/image" Target="media/image74.jpeg"/><Relationship Id="rId79" Type="http://schemas.openxmlformats.org/officeDocument/2006/relationships/image" Target="media/image79.jpeg"/><Relationship Id="rId87" Type="http://schemas.openxmlformats.org/officeDocument/2006/relationships/footer" Target="footer3.xml"/><Relationship Id="rId5" Type="http://schemas.openxmlformats.org/officeDocument/2006/relationships/image" Target="media/image5.jpeg"/><Relationship Id="rId61" Type="http://schemas.openxmlformats.org/officeDocument/2006/relationships/image" Target="media/image61.jpeg"/><Relationship Id="rId82" Type="http://schemas.openxmlformats.org/officeDocument/2006/relationships/image" Target="media/image82.jpeg"/><Relationship Id="rId90" Type="http://schemas.openxmlformats.org/officeDocument/2006/relationships/footer" Target="footer5.xml"/><Relationship Id="rId19" Type="http://schemas.openxmlformats.org/officeDocument/2006/relationships/image" Target="media/image1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7.jpeg"/><Relationship Id="rId30" Type="http://schemas.openxmlformats.org/officeDocument/2006/relationships/image" Target="media/image30.jpeg"/><Relationship Id="rId35" Type="http://schemas.openxmlformats.org/officeDocument/2006/relationships/image" Target="media/image35.jpeg"/><Relationship Id="rId43" Type="http://schemas.openxmlformats.org/officeDocument/2006/relationships/image" Target="media/image43.jpeg"/><Relationship Id="rId48" Type="http://schemas.openxmlformats.org/officeDocument/2006/relationships/image" Target="media/image48.jpeg"/><Relationship Id="rId56" Type="http://schemas.openxmlformats.org/officeDocument/2006/relationships/image" Target="media/image56.jpeg"/><Relationship Id="rId64" Type="http://schemas.openxmlformats.org/officeDocument/2006/relationships/image" Target="media/image64.jpeg"/><Relationship Id="rId69" Type="http://schemas.openxmlformats.org/officeDocument/2006/relationships/image" Target="media/image69.jpeg"/><Relationship Id="rId77" Type="http://schemas.openxmlformats.org/officeDocument/2006/relationships/image" Target="media/image77.jpeg"/><Relationship Id="rId8" Type="http://schemas.openxmlformats.org/officeDocument/2006/relationships/image" Target="media/image8.jpeg"/><Relationship Id="rId51" Type="http://schemas.openxmlformats.org/officeDocument/2006/relationships/image" Target="media/image51.jpeg"/><Relationship Id="rId72" Type="http://schemas.openxmlformats.org/officeDocument/2006/relationships/image" Target="media/image72.jpeg"/><Relationship Id="rId80" Type="http://schemas.openxmlformats.org/officeDocument/2006/relationships/image" Target="media/image80.jpeg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33" Type="http://schemas.openxmlformats.org/officeDocument/2006/relationships/image" Target="media/image33.jpeg"/><Relationship Id="rId38" Type="http://schemas.openxmlformats.org/officeDocument/2006/relationships/image" Target="media/image38.jpeg"/><Relationship Id="rId46" Type="http://schemas.openxmlformats.org/officeDocument/2006/relationships/image" Target="media/image46.jpeg"/><Relationship Id="rId59" Type="http://schemas.openxmlformats.org/officeDocument/2006/relationships/image" Target="media/image59.jpeg"/><Relationship Id="rId67" Type="http://schemas.openxmlformats.org/officeDocument/2006/relationships/image" Target="media/image67.jpeg"/><Relationship Id="rId20" Type="http://schemas.openxmlformats.org/officeDocument/2006/relationships/image" Target="media/image20.jpeg"/><Relationship Id="rId41" Type="http://schemas.openxmlformats.org/officeDocument/2006/relationships/image" Target="media/image41.jpeg"/><Relationship Id="rId54" Type="http://schemas.openxmlformats.org/officeDocument/2006/relationships/image" Target="media/image54.jpeg"/><Relationship Id="rId62" Type="http://schemas.openxmlformats.org/officeDocument/2006/relationships/image" Target="media/image62.jpeg"/><Relationship Id="rId70" Type="http://schemas.openxmlformats.org/officeDocument/2006/relationships/image" Target="media/image70.jpeg"/><Relationship Id="rId75" Type="http://schemas.openxmlformats.org/officeDocument/2006/relationships/image" Target="media/image75.jpeg"/><Relationship Id="rId83" Type="http://schemas.openxmlformats.org/officeDocument/2006/relationships/image" Target="media/image83.jpeg"/><Relationship Id="rId88" Type="http://schemas.openxmlformats.org/officeDocument/2006/relationships/hyperlink" Target="consultantplus://offline/ref=86861374B7B4B65B0F65E480A8BAF7418712742365538E1BDE2F52748A8F90360512D9A78AC353A06775B1CDDCr4HDK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36" Type="http://schemas.openxmlformats.org/officeDocument/2006/relationships/image" Target="media/image36.jpeg"/><Relationship Id="rId49" Type="http://schemas.openxmlformats.org/officeDocument/2006/relationships/image" Target="media/image49.jpeg"/><Relationship Id="rId57" Type="http://schemas.openxmlformats.org/officeDocument/2006/relationships/image" Target="media/image57.jpeg"/><Relationship Id="rId10" Type="http://schemas.openxmlformats.org/officeDocument/2006/relationships/image" Target="media/image10.jpeg"/><Relationship Id="rId31" Type="http://schemas.openxmlformats.org/officeDocument/2006/relationships/image" Target="media/image31.jpeg"/><Relationship Id="rId44" Type="http://schemas.openxmlformats.org/officeDocument/2006/relationships/image" Target="media/image44.jpeg"/><Relationship Id="rId52" Type="http://schemas.openxmlformats.org/officeDocument/2006/relationships/image" Target="media/image52.jpeg"/><Relationship Id="rId60" Type="http://schemas.openxmlformats.org/officeDocument/2006/relationships/image" Target="media/image60.jpeg"/><Relationship Id="rId65" Type="http://schemas.openxmlformats.org/officeDocument/2006/relationships/image" Target="media/image65.jpeg"/><Relationship Id="rId73" Type="http://schemas.openxmlformats.org/officeDocument/2006/relationships/image" Target="media/image73.jpeg"/><Relationship Id="rId78" Type="http://schemas.openxmlformats.org/officeDocument/2006/relationships/image" Target="media/image78.jpeg"/><Relationship Id="rId81" Type="http://schemas.openxmlformats.org/officeDocument/2006/relationships/image" Target="media/image81.jpeg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9931</Words>
  <Characters>56609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BuhOne</dc:creator>
  <cp:lastModifiedBy>BuhOne</cp:lastModifiedBy>
  <cp:revision>7</cp:revision>
  <cp:lastPrinted>2024-10-22T12:46:00Z</cp:lastPrinted>
  <dcterms:created xsi:type="dcterms:W3CDTF">2024-10-22T11:07:00Z</dcterms:created>
  <dcterms:modified xsi:type="dcterms:W3CDTF">2024-10-22T12:51:00Z</dcterms:modified>
</cp:coreProperties>
</file>