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B80F35">
        <w:t>3</w:t>
      </w:r>
      <w:r w:rsidR="003D18AE">
        <w:t>1</w:t>
      </w:r>
      <w:r w:rsidRPr="00EF1557">
        <w:t xml:space="preserve">» </w:t>
      </w:r>
      <w:r w:rsidR="00A43FCB">
        <w:t>октяб</w:t>
      </w:r>
      <w:r w:rsidR="003D18AE">
        <w:t>ря</w:t>
      </w:r>
      <w:r w:rsidRPr="00EF1557">
        <w:t xml:space="preserve">  </w:t>
      </w:r>
      <w:r w:rsidR="003D18AE">
        <w:t>2023</w:t>
      </w:r>
      <w:r w:rsidRPr="00EF1557">
        <w:t xml:space="preserve"> г.                          </w:t>
      </w:r>
      <w:r w:rsidR="00B80F35">
        <w:t xml:space="preserve">    </w:t>
      </w:r>
      <w:r w:rsidRPr="00EF1557">
        <w:t xml:space="preserve">  № </w:t>
      </w:r>
      <w:r w:rsidR="003D18AE">
        <w:t>4</w:t>
      </w:r>
      <w:r w:rsidR="00A43FCB">
        <w:t>7</w:t>
      </w:r>
      <w:r w:rsidRPr="00EF1557">
        <w:t xml:space="preserve">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3D18AE">
        <w:rPr>
          <w:szCs w:val="28"/>
        </w:rPr>
        <w:t>2 №71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3D18AE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3D18AE">
        <w:rPr>
          <w:szCs w:val="28"/>
        </w:rPr>
        <w:t>2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3D18AE" w:rsidRPr="000C4F50">
        <w:rPr>
          <w:szCs w:val="28"/>
        </w:rPr>
        <w:t>30.12.202</w:t>
      </w:r>
      <w:r w:rsidR="003D18AE">
        <w:rPr>
          <w:szCs w:val="28"/>
        </w:rPr>
        <w:t>2</w:t>
      </w:r>
      <w:r w:rsidR="003D18AE" w:rsidRPr="000C4F50">
        <w:rPr>
          <w:szCs w:val="28"/>
        </w:rPr>
        <w:t>г.</w:t>
      </w:r>
      <w:r w:rsidR="003D18AE">
        <w:rPr>
          <w:szCs w:val="28"/>
        </w:rPr>
        <w:t xml:space="preserve"> </w:t>
      </w:r>
      <w:r w:rsidR="003D18AE" w:rsidRPr="000C4F50">
        <w:rPr>
          <w:szCs w:val="28"/>
        </w:rPr>
        <w:t xml:space="preserve"> №</w:t>
      </w:r>
      <w:r w:rsidR="003D18AE">
        <w:rPr>
          <w:szCs w:val="28"/>
        </w:rPr>
        <w:t>71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</w:t>
      </w:r>
      <w:r w:rsidR="003D18AE">
        <w:rPr>
          <w:bCs/>
          <w:szCs w:val="28"/>
        </w:rPr>
        <w:t>2023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80F35">
        <w:rPr>
          <w:color w:val="000000"/>
          <w:sz w:val="24"/>
          <w:szCs w:val="24"/>
        </w:rPr>
        <w:t>3</w:t>
      </w:r>
      <w:r w:rsidR="00A43FCB">
        <w:rPr>
          <w:color w:val="000000"/>
          <w:sz w:val="24"/>
          <w:szCs w:val="24"/>
        </w:rPr>
        <w:t>1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</w:t>
      </w:r>
      <w:r w:rsidR="00A43FCB">
        <w:rPr>
          <w:color w:val="000000"/>
          <w:sz w:val="24"/>
          <w:szCs w:val="24"/>
        </w:rPr>
        <w:t>0.</w:t>
      </w:r>
      <w:r w:rsidR="003D18AE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3D18AE">
        <w:rPr>
          <w:color w:val="000000"/>
          <w:sz w:val="24"/>
          <w:szCs w:val="24"/>
        </w:rPr>
        <w:t>4</w:t>
      </w:r>
      <w:r w:rsidR="00A43FCB">
        <w:rPr>
          <w:color w:val="000000"/>
          <w:sz w:val="24"/>
          <w:szCs w:val="24"/>
        </w:rPr>
        <w:t>7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D18AE" w:rsidRPr="003D18AE">
        <w:rPr>
          <w:sz w:val="24"/>
          <w:szCs w:val="24"/>
        </w:rPr>
        <w:t>30.12.2022г.  №71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D18AE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63478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3D18AE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43FCB" w:rsidRPr="00DB0BCF" w:rsidRDefault="00A43FCB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43FCB" w:rsidRPr="00DB0BCF" w:rsidRDefault="00A43FC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43FCB" w:rsidRPr="00DB0BCF" w:rsidRDefault="00A43FCB" w:rsidP="00A43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219,2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219,2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43FCB" w:rsidRPr="00DB0BCF" w:rsidRDefault="00A43FCB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43FCB" w:rsidRPr="00DB0BCF" w:rsidRDefault="00A43FCB" w:rsidP="00A8187D"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43FCB" w:rsidRDefault="00A43FCB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43FCB" w:rsidRPr="00DB0BCF" w:rsidRDefault="00A43FCB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43FCB" w:rsidRPr="00DB0BCF" w:rsidRDefault="00A43FCB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43FCB" w:rsidRPr="00DB0BCF" w:rsidRDefault="00A43FCB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DB0BCF" w:rsidRDefault="00A43FCB" w:rsidP="00A43F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219,2</w:t>
            </w:r>
          </w:p>
        </w:tc>
        <w:tc>
          <w:tcPr>
            <w:tcW w:w="992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219,2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43FCB" w:rsidRDefault="00A43FCB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43FCB" w:rsidRPr="00DB0BCF" w:rsidRDefault="00A43FCB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43FCB" w:rsidRPr="00DB0BCF" w:rsidRDefault="00A43FCB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>
              <w:rPr>
                <w:b/>
              </w:rPr>
              <w:t>2023</w:t>
            </w:r>
          </w:p>
        </w:tc>
        <w:tc>
          <w:tcPr>
            <w:tcW w:w="990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992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43FCB" w:rsidRPr="00DB0BCF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149,2</w:t>
            </w:r>
          </w:p>
        </w:tc>
        <w:tc>
          <w:tcPr>
            <w:tcW w:w="1276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43FCB" w:rsidRPr="00DB0BCF" w:rsidTr="00B75450">
        <w:trPr>
          <w:tblCellSpacing w:w="5" w:type="nil"/>
        </w:trPr>
        <w:tc>
          <w:tcPr>
            <w:tcW w:w="567" w:type="dxa"/>
          </w:tcPr>
          <w:p w:rsidR="00A43FCB" w:rsidRPr="00DB0BCF" w:rsidRDefault="00A43FCB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43FCB" w:rsidRPr="00DB0BCF" w:rsidRDefault="00A43FCB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43FCB" w:rsidRPr="00DB0BCF" w:rsidRDefault="00A43FCB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43FCB" w:rsidRPr="00DB0BCF" w:rsidRDefault="00A43FCB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43FCB" w:rsidRPr="00DB0BCF" w:rsidRDefault="00A43FCB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992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43FCB" w:rsidRPr="006E6ABC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43FCB" w:rsidRPr="006E6ABC" w:rsidRDefault="00A43FCB" w:rsidP="004602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149,2</w:t>
            </w:r>
          </w:p>
        </w:tc>
        <w:tc>
          <w:tcPr>
            <w:tcW w:w="1276" w:type="dxa"/>
          </w:tcPr>
          <w:p w:rsidR="00A43FCB" w:rsidRPr="00DB0BCF" w:rsidRDefault="00A43FCB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D18AE">
              <w:t>2023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D18AE">
              <w:rPr>
                <w:b/>
              </w:rPr>
              <w:t>2023</w:t>
            </w:r>
          </w:p>
        </w:tc>
        <w:tc>
          <w:tcPr>
            <w:tcW w:w="990" w:type="dxa"/>
          </w:tcPr>
          <w:p w:rsidR="00A8187D" w:rsidRPr="00DB0BCF" w:rsidRDefault="00A43FCB" w:rsidP="00A43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</w:t>
            </w:r>
            <w:r w:rsidR="003D18AE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D18AE" w:rsidP="00A43F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43FCB">
              <w:rPr>
                <w:b/>
              </w:rPr>
              <w:t>78</w:t>
            </w:r>
            <w:r>
              <w:rPr>
                <w:b/>
              </w:rPr>
              <w:t>,</w:t>
            </w:r>
            <w:r w:rsidR="00A43FCB">
              <w:rPr>
                <w:b/>
              </w:rPr>
              <w:t>4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726AC"/>
    <w:rsid w:val="00386174"/>
    <w:rsid w:val="003A6732"/>
    <w:rsid w:val="003D18AE"/>
    <w:rsid w:val="003F4B1D"/>
    <w:rsid w:val="00441305"/>
    <w:rsid w:val="004503D5"/>
    <w:rsid w:val="004642A4"/>
    <w:rsid w:val="004A421C"/>
    <w:rsid w:val="004A4369"/>
    <w:rsid w:val="00520650"/>
    <w:rsid w:val="0063478E"/>
    <w:rsid w:val="0064435C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43FCB"/>
    <w:rsid w:val="00A8187D"/>
    <w:rsid w:val="00AE4FAC"/>
    <w:rsid w:val="00B22C39"/>
    <w:rsid w:val="00B75450"/>
    <w:rsid w:val="00B80F35"/>
    <w:rsid w:val="00B93369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33</cp:revision>
  <cp:lastPrinted>2023-11-20T12:55:00Z</cp:lastPrinted>
  <dcterms:created xsi:type="dcterms:W3CDTF">2020-05-27T08:45:00Z</dcterms:created>
  <dcterms:modified xsi:type="dcterms:W3CDTF">2023-11-20T12:55:00Z</dcterms:modified>
</cp:coreProperties>
</file>