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D9" w:rsidRPr="00F261D9" w:rsidRDefault="00F261D9" w:rsidP="00F261D9">
      <w:pPr>
        <w:pStyle w:val="a6"/>
        <w:jc w:val="center"/>
        <w:rPr>
          <w:b/>
          <w:sz w:val="28"/>
          <w:szCs w:val="28"/>
        </w:rPr>
      </w:pPr>
      <w:r w:rsidRPr="00F261D9">
        <w:rPr>
          <w:b/>
          <w:sz w:val="28"/>
          <w:szCs w:val="28"/>
        </w:rPr>
        <w:t>РОССИЙСКАЯ ФЕДЕРАЦИЯ</w:t>
      </w:r>
    </w:p>
    <w:p w:rsidR="00F261D9" w:rsidRPr="00F261D9" w:rsidRDefault="00F261D9" w:rsidP="00F261D9">
      <w:pPr>
        <w:pStyle w:val="a6"/>
        <w:jc w:val="center"/>
        <w:rPr>
          <w:b/>
          <w:sz w:val="28"/>
          <w:szCs w:val="28"/>
        </w:rPr>
      </w:pPr>
      <w:r w:rsidRPr="00F261D9">
        <w:rPr>
          <w:b/>
          <w:sz w:val="28"/>
          <w:szCs w:val="28"/>
        </w:rPr>
        <w:t>РОСТОВСКАЯ ОБЛАСТЬ КАМЕНСКИЙ РАЙОН</w:t>
      </w:r>
    </w:p>
    <w:p w:rsidR="00F261D9" w:rsidRPr="00F261D9" w:rsidRDefault="00F261D9" w:rsidP="00F261D9">
      <w:pPr>
        <w:pStyle w:val="a6"/>
        <w:jc w:val="center"/>
        <w:rPr>
          <w:b/>
          <w:sz w:val="28"/>
          <w:szCs w:val="28"/>
        </w:rPr>
      </w:pPr>
      <w:r w:rsidRPr="00F261D9">
        <w:rPr>
          <w:b/>
          <w:sz w:val="28"/>
          <w:szCs w:val="28"/>
        </w:rPr>
        <w:t>МУНИЦИПАЛЬНОЕ ОБРАЗОВАНИЕ</w:t>
      </w:r>
      <w:r w:rsidRPr="00F261D9">
        <w:rPr>
          <w:b/>
          <w:sz w:val="28"/>
          <w:szCs w:val="28"/>
        </w:rPr>
        <w:br/>
        <w:t xml:space="preserve"> «КАЛИТВЕНСКОЕ СЕЛЬСКОЕ ПОСЕЛЕНИЕ»</w:t>
      </w:r>
    </w:p>
    <w:p w:rsidR="00F261D9" w:rsidRPr="00F261D9" w:rsidRDefault="00F261D9" w:rsidP="00F261D9">
      <w:pPr>
        <w:pStyle w:val="a6"/>
        <w:jc w:val="center"/>
        <w:rPr>
          <w:b/>
          <w:sz w:val="28"/>
          <w:szCs w:val="28"/>
        </w:rPr>
      </w:pPr>
      <w:r w:rsidRPr="00F261D9">
        <w:rPr>
          <w:b/>
          <w:sz w:val="28"/>
          <w:szCs w:val="28"/>
        </w:rPr>
        <w:t>АДМИНИСТРАЦИЯ КАЛИТВЕНСКОГО СЕЛЬСКОГО ПОСЕЛЕНИЯ</w:t>
      </w:r>
    </w:p>
    <w:p w:rsidR="00F261D9" w:rsidRPr="00F261D9" w:rsidRDefault="00F261D9" w:rsidP="00F261D9">
      <w:pPr>
        <w:pStyle w:val="a6"/>
        <w:jc w:val="center"/>
        <w:rPr>
          <w:b/>
          <w:sz w:val="28"/>
          <w:szCs w:val="28"/>
        </w:rPr>
      </w:pPr>
    </w:p>
    <w:p w:rsidR="00F261D9" w:rsidRPr="00F261D9" w:rsidRDefault="00F261D9" w:rsidP="00F261D9">
      <w:pPr>
        <w:pStyle w:val="a6"/>
        <w:jc w:val="center"/>
        <w:rPr>
          <w:b/>
          <w:bCs/>
          <w:sz w:val="28"/>
          <w:szCs w:val="28"/>
        </w:rPr>
      </w:pPr>
      <w:r w:rsidRPr="00F261D9">
        <w:rPr>
          <w:b/>
          <w:bCs/>
          <w:sz w:val="28"/>
          <w:szCs w:val="28"/>
        </w:rPr>
        <w:t>ПОСТАНОВЛЕНИЕ</w:t>
      </w:r>
    </w:p>
    <w:p w:rsidR="00F261D9" w:rsidRPr="00F261D9" w:rsidRDefault="00F261D9" w:rsidP="00F261D9">
      <w:pPr>
        <w:pStyle w:val="a6"/>
        <w:jc w:val="both"/>
        <w:rPr>
          <w:b/>
          <w:bCs/>
          <w:sz w:val="28"/>
          <w:szCs w:val="28"/>
        </w:rPr>
      </w:pPr>
      <w:r w:rsidRPr="00F261D9"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</w:rPr>
        <w:t>___</w:t>
      </w:r>
    </w:p>
    <w:p w:rsidR="00F261D9" w:rsidRPr="00F261D9" w:rsidRDefault="00F261D9" w:rsidP="00F261D9">
      <w:pPr>
        <w:pStyle w:val="a6"/>
        <w:jc w:val="both"/>
        <w:rPr>
          <w:b/>
          <w:bCs/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07.10.2013г.                                      №64</w:t>
      </w:r>
      <w:r w:rsidRPr="00F261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proofErr w:type="spellStart"/>
      <w:r w:rsidRPr="00F261D9">
        <w:rPr>
          <w:sz w:val="28"/>
          <w:szCs w:val="28"/>
        </w:rPr>
        <w:t>ст</w:t>
      </w:r>
      <w:proofErr w:type="gramStart"/>
      <w:r w:rsidRPr="00F261D9">
        <w:rPr>
          <w:sz w:val="28"/>
          <w:szCs w:val="28"/>
        </w:rPr>
        <w:t>.К</w:t>
      </w:r>
      <w:proofErr w:type="gramEnd"/>
      <w:r w:rsidRPr="00F261D9">
        <w:rPr>
          <w:sz w:val="28"/>
          <w:szCs w:val="28"/>
        </w:rPr>
        <w:t>алитвенская</w:t>
      </w:r>
      <w:proofErr w:type="spellEnd"/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77389A" w:rsidRDefault="00F261D9" w:rsidP="00F261D9">
      <w:pPr>
        <w:pStyle w:val="a6"/>
        <w:jc w:val="both"/>
        <w:rPr>
          <w:sz w:val="28"/>
          <w:szCs w:val="28"/>
        </w:rPr>
      </w:pPr>
      <w:r w:rsidRPr="00F261D9">
        <w:rPr>
          <w:sz w:val="28"/>
          <w:szCs w:val="28"/>
        </w:rPr>
        <w:t xml:space="preserve">Об утверждении муниципальной </w:t>
      </w:r>
      <w:r w:rsidR="00AA240A">
        <w:rPr>
          <w:sz w:val="28"/>
          <w:szCs w:val="28"/>
        </w:rPr>
        <w:t>программы</w:t>
      </w:r>
    </w:p>
    <w:p w:rsidR="00AA240A" w:rsidRDefault="0077389A" w:rsidP="0077389A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A240A">
        <w:rPr>
          <w:sz w:val="28"/>
          <w:szCs w:val="28"/>
        </w:rPr>
        <w:t xml:space="preserve"> </w:t>
      </w:r>
    </w:p>
    <w:p w:rsidR="00F261D9" w:rsidRPr="00F261D9" w:rsidRDefault="00AA240A" w:rsidP="00F261D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«Развитие культуры</w:t>
      </w:r>
      <w:r w:rsidR="00B21AC4">
        <w:rPr>
          <w:sz w:val="28"/>
          <w:szCs w:val="28"/>
        </w:rPr>
        <w:t xml:space="preserve"> на 2014-2020 годы</w:t>
      </w:r>
      <w:r w:rsidR="00F261D9" w:rsidRPr="00F261D9">
        <w:rPr>
          <w:sz w:val="28"/>
          <w:szCs w:val="28"/>
        </w:rPr>
        <w:t>»</w:t>
      </w: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  <w:r w:rsidRPr="00F261D9">
        <w:rPr>
          <w:color w:val="000000"/>
          <w:sz w:val="28"/>
          <w:szCs w:val="28"/>
        </w:rPr>
        <w:t xml:space="preserve">       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261D9">
          <w:rPr>
            <w:color w:val="000000"/>
            <w:sz w:val="28"/>
            <w:szCs w:val="28"/>
          </w:rPr>
          <w:t>2003 г</w:t>
        </w:r>
      </w:smartTag>
      <w:r w:rsidRPr="00F261D9">
        <w:rPr>
          <w:color w:val="000000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на основании распоряжения Администрации </w:t>
      </w:r>
      <w:proofErr w:type="spellStart"/>
      <w:r w:rsidRPr="00F261D9">
        <w:rPr>
          <w:color w:val="000000"/>
          <w:sz w:val="28"/>
          <w:szCs w:val="28"/>
        </w:rPr>
        <w:t>Калитвенского</w:t>
      </w:r>
      <w:proofErr w:type="spellEnd"/>
      <w:r w:rsidRPr="00F261D9">
        <w:rPr>
          <w:color w:val="000000"/>
          <w:sz w:val="28"/>
          <w:szCs w:val="28"/>
        </w:rPr>
        <w:t xml:space="preserve"> сельского поселения от </w:t>
      </w:r>
      <w:r w:rsidR="00B21AC4">
        <w:rPr>
          <w:color w:val="000000"/>
          <w:sz w:val="28"/>
          <w:szCs w:val="28"/>
        </w:rPr>
        <w:t xml:space="preserve">17.09.2013г №23 «О разработке муниципальных программ </w:t>
      </w:r>
      <w:proofErr w:type="spellStart"/>
      <w:r w:rsidR="00B21AC4">
        <w:rPr>
          <w:color w:val="000000"/>
          <w:sz w:val="28"/>
          <w:szCs w:val="28"/>
        </w:rPr>
        <w:t>Калитвенского</w:t>
      </w:r>
      <w:proofErr w:type="spellEnd"/>
      <w:r w:rsidR="00B21AC4">
        <w:rPr>
          <w:color w:val="000000"/>
          <w:sz w:val="28"/>
          <w:szCs w:val="28"/>
        </w:rPr>
        <w:t xml:space="preserve"> сельского поселения</w:t>
      </w:r>
      <w:r w:rsidRPr="00F261D9">
        <w:rPr>
          <w:sz w:val="28"/>
          <w:szCs w:val="28"/>
        </w:rPr>
        <w:t>»</w:t>
      </w: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center"/>
        <w:rPr>
          <w:sz w:val="28"/>
          <w:szCs w:val="28"/>
        </w:rPr>
      </w:pPr>
      <w:r w:rsidRPr="00F261D9">
        <w:rPr>
          <w:sz w:val="28"/>
          <w:szCs w:val="28"/>
        </w:rPr>
        <w:t>ПОСТАНОВЛЯЮ:</w:t>
      </w: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  <w:r w:rsidRPr="00F261D9">
        <w:rPr>
          <w:sz w:val="28"/>
          <w:szCs w:val="28"/>
        </w:rPr>
        <w:t xml:space="preserve">      1</w:t>
      </w:r>
      <w:r w:rsidRPr="00F261D9">
        <w:rPr>
          <w:color w:val="000000"/>
          <w:sz w:val="28"/>
          <w:szCs w:val="28"/>
        </w:rPr>
        <w:t>.Утвер</w:t>
      </w:r>
      <w:r w:rsidR="0077389A">
        <w:rPr>
          <w:color w:val="000000"/>
          <w:sz w:val="28"/>
          <w:szCs w:val="28"/>
        </w:rPr>
        <w:t>дить муниципальную</w:t>
      </w:r>
      <w:r w:rsidRPr="00F261D9">
        <w:rPr>
          <w:color w:val="000000"/>
          <w:sz w:val="28"/>
          <w:szCs w:val="28"/>
        </w:rPr>
        <w:t xml:space="preserve"> программу </w:t>
      </w:r>
      <w:proofErr w:type="spellStart"/>
      <w:r w:rsidR="0077389A" w:rsidRPr="00F261D9">
        <w:rPr>
          <w:sz w:val="28"/>
          <w:szCs w:val="28"/>
        </w:rPr>
        <w:t>Калитвенского</w:t>
      </w:r>
      <w:proofErr w:type="spellEnd"/>
      <w:r w:rsidR="0077389A" w:rsidRPr="00F261D9">
        <w:rPr>
          <w:sz w:val="28"/>
          <w:szCs w:val="28"/>
        </w:rPr>
        <w:t xml:space="preserve"> сель</w:t>
      </w:r>
      <w:r w:rsidR="0077389A">
        <w:rPr>
          <w:sz w:val="28"/>
          <w:szCs w:val="28"/>
        </w:rPr>
        <w:t>ского поселения «Развитие культуры  на 2014-2020 годы</w:t>
      </w:r>
      <w:r w:rsidRPr="00F261D9">
        <w:rPr>
          <w:sz w:val="28"/>
          <w:szCs w:val="28"/>
        </w:rPr>
        <w:t xml:space="preserve">» </w:t>
      </w:r>
      <w:r w:rsidRPr="00F261D9">
        <w:rPr>
          <w:color w:val="000000"/>
          <w:sz w:val="28"/>
          <w:szCs w:val="28"/>
        </w:rPr>
        <w:t>согласно приложению.</w:t>
      </w:r>
    </w:p>
    <w:p w:rsidR="00F261D9" w:rsidRPr="00F261D9" w:rsidRDefault="00F261D9" w:rsidP="00F261D9">
      <w:pPr>
        <w:pStyle w:val="a6"/>
        <w:jc w:val="both"/>
        <w:rPr>
          <w:color w:val="000000"/>
          <w:sz w:val="28"/>
          <w:szCs w:val="28"/>
        </w:rPr>
      </w:pPr>
      <w:r w:rsidRPr="00F261D9">
        <w:rPr>
          <w:color w:val="000000"/>
          <w:sz w:val="28"/>
          <w:szCs w:val="28"/>
        </w:rPr>
        <w:t xml:space="preserve">      2.</w:t>
      </w:r>
      <w:proofErr w:type="gramStart"/>
      <w:r w:rsidRPr="00F261D9">
        <w:rPr>
          <w:color w:val="000000"/>
          <w:sz w:val="28"/>
          <w:szCs w:val="28"/>
        </w:rPr>
        <w:t>Контроль за</w:t>
      </w:r>
      <w:proofErr w:type="gramEnd"/>
      <w:r w:rsidRPr="00F261D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261D9" w:rsidRPr="00F261D9" w:rsidRDefault="00F261D9" w:rsidP="00F261D9">
      <w:pPr>
        <w:pStyle w:val="a6"/>
        <w:jc w:val="both"/>
        <w:rPr>
          <w:color w:val="000000"/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261D9">
        <w:rPr>
          <w:sz w:val="28"/>
          <w:szCs w:val="28"/>
        </w:rPr>
        <w:t xml:space="preserve"> </w:t>
      </w:r>
      <w:proofErr w:type="spellStart"/>
      <w:r w:rsidRPr="00F261D9">
        <w:rPr>
          <w:sz w:val="28"/>
          <w:szCs w:val="28"/>
        </w:rPr>
        <w:t>Калитвенского</w:t>
      </w:r>
      <w:proofErr w:type="spellEnd"/>
      <w:r w:rsidRPr="00F261D9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     </w:t>
      </w:r>
      <w:r w:rsidRPr="00F26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С.В.Разуваев</w:t>
      </w:r>
      <w:r w:rsidRPr="00F261D9">
        <w:rPr>
          <w:sz w:val="28"/>
          <w:szCs w:val="28"/>
        </w:rPr>
        <w:t xml:space="preserve">              </w:t>
      </w:r>
    </w:p>
    <w:p w:rsidR="00F261D9" w:rsidRPr="00F261D9" w:rsidRDefault="00F261D9" w:rsidP="00F261D9">
      <w:pPr>
        <w:pStyle w:val="a6"/>
        <w:jc w:val="both"/>
        <w:rPr>
          <w:sz w:val="28"/>
          <w:szCs w:val="28"/>
        </w:rPr>
      </w:pPr>
    </w:p>
    <w:p w:rsidR="00F261D9" w:rsidRDefault="00F261D9" w:rsidP="00F261D9">
      <w:pPr>
        <w:shd w:val="clear" w:color="auto" w:fill="FFFFFF"/>
        <w:spacing w:line="278" w:lineRule="exact"/>
      </w:pPr>
    </w:p>
    <w:p w:rsidR="00F261D9" w:rsidRDefault="00F261D9" w:rsidP="00F261D9">
      <w:pPr>
        <w:shd w:val="clear" w:color="auto" w:fill="FFFFFF"/>
        <w:spacing w:line="278" w:lineRule="exact"/>
      </w:pPr>
    </w:p>
    <w:p w:rsidR="00F261D9" w:rsidRDefault="00F261D9" w:rsidP="00F261D9">
      <w:pPr>
        <w:shd w:val="clear" w:color="auto" w:fill="FFFFFF"/>
        <w:spacing w:line="278" w:lineRule="exact"/>
      </w:pPr>
    </w:p>
    <w:p w:rsidR="0077389A" w:rsidRDefault="0077389A" w:rsidP="00AA240A"/>
    <w:p w:rsidR="005E721D" w:rsidRDefault="005E721D" w:rsidP="005E721D"/>
    <w:p w:rsidR="002A39AE" w:rsidRPr="002A39AE" w:rsidRDefault="002A39AE" w:rsidP="005E721D">
      <w:pPr>
        <w:jc w:val="right"/>
        <w:rPr>
          <w:rFonts w:ascii="Times New Roman" w:hAnsi="Times New Roman" w:cs="Times New Roman"/>
          <w:sz w:val="28"/>
          <w:szCs w:val="28"/>
        </w:rPr>
      </w:pPr>
      <w:r w:rsidRPr="002A39AE">
        <w:rPr>
          <w:rFonts w:ascii="Times New Roman" w:hAnsi="Times New Roman" w:cs="Times New Roman"/>
          <w:sz w:val="28"/>
          <w:szCs w:val="28"/>
        </w:rPr>
        <w:lastRenderedPageBreak/>
        <w:t>Приложение </w:t>
      </w:r>
      <w:r w:rsidRPr="002A39AE">
        <w:rPr>
          <w:rFonts w:ascii="Times New Roman" w:hAnsi="Times New Roman" w:cs="Times New Roman"/>
          <w:sz w:val="28"/>
          <w:szCs w:val="28"/>
        </w:rPr>
        <w:br/>
        <w:t>к постановлению Администрации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</w:t>
      </w:r>
      <w:r w:rsidR="0077389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7738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389A">
        <w:rPr>
          <w:rFonts w:ascii="Times New Roman" w:hAnsi="Times New Roman" w:cs="Times New Roman"/>
          <w:sz w:val="28"/>
          <w:szCs w:val="28"/>
        </w:rPr>
        <w:br/>
        <w:t>от 07.10.2013 г. №64</w:t>
      </w:r>
    </w:p>
    <w:p w:rsidR="002A39AE" w:rsidRPr="002A39AE" w:rsidRDefault="002A39AE" w:rsidP="002A3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9AE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</w:t>
      </w:r>
      <w:r w:rsidR="0077389A">
        <w:rPr>
          <w:rFonts w:ascii="Times New Roman" w:hAnsi="Times New Roman" w:cs="Times New Roman"/>
          <w:sz w:val="28"/>
          <w:szCs w:val="28"/>
        </w:rPr>
        <w:t xml:space="preserve">альная программа  </w:t>
      </w:r>
      <w:proofErr w:type="spellStart"/>
      <w:r w:rsidR="0077389A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7738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39AE">
        <w:rPr>
          <w:rFonts w:ascii="Times New Roman" w:hAnsi="Times New Roman" w:cs="Times New Roman"/>
          <w:sz w:val="28"/>
          <w:szCs w:val="28"/>
        </w:rPr>
        <w:br/>
        <w:t>«Развитие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89A">
        <w:rPr>
          <w:rFonts w:ascii="Times New Roman" w:hAnsi="Times New Roman" w:cs="Times New Roman"/>
          <w:sz w:val="28"/>
          <w:szCs w:val="28"/>
        </w:rPr>
        <w:t xml:space="preserve"> на 2014-2020годы</w:t>
      </w:r>
      <w:r w:rsidRPr="002A39AE">
        <w:rPr>
          <w:rFonts w:ascii="Times New Roman" w:hAnsi="Times New Roman" w:cs="Times New Roman"/>
          <w:sz w:val="28"/>
          <w:szCs w:val="28"/>
        </w:rPr>
        <w:t>»</w:t>
      </w:r>
    </w:p>
    <w:p w:rsidR="002A39AE" w:rsidRPr="002A39AE" w:rsidRDefault="0077389A" w:rsidP="00007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="002A39AE" w:rsidRPr="002A39AE">
        <w:rPr>
          <w:rFonts w:ascii="Times New Roman" w:hAnsi="Times New Roman" w:cs="Times New Roman"/>
          <w:sz w:val="28"/>
          <w:szCs w:val="28"/>
        </w:rPr>
        <w:t>ун</w:t>
      </w:r>
      <w:r w:rsidR="00007F29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 xml:space="preserve">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39AE" w:rsidRPr="002A39AE">
        <w:rPr>
          <w:rFonts w:ascii="Times New Roman" w:hAnsi="Times New Roman" w:cs="Times New Roman"/>
          <w:sz w:val="28"/>
          <w:szCs w:val="28"/>
        </w:rPr>
        <w:br/>
        <w:t>«Развитие культуры</w:t>
      </w:r>
      <w:r w:rsidR="00007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2014-2020годы</w:t>
      </w:r>
      <w:r w:rsidR="002A39AE" w:rsidRPr="002A39A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  <w:gridCol w:w="6479"/>
      </w:tblGrid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 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007F29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39AE" w:rsidRPr="002A39AE" w:rsidRDefault="00007F29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9AE" w:rsidRPr="002A39A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proofErr w:type="gramStart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007F29">
              <w:rPr>
                <w:rFonts w:ascii="Times New Roman" w:hAnsi="Times New Roman" w:cs="Times New Roman"/>
                <w:sz w:val="28"/>
                <w:szCs w:val="28"/>
              </w:rPr>
              <w:t>КСП «</w:t>
            </w:r>
            <w:proofErr w:type="spellStart"/>
            <w:r w:rsidR="00007F29">
              <w:rPr>
                <w:rFonts w:ascii="Times New Roman" w:hAnsi="Times New Roman" w:cs="Times New Roman"/>
                <w:sz w:val="28"/>
                <w:szCs w:val="28"/>
              </w:rPr>
              <w:t>Калитвенский</w:t>
            </w:r>
            <w:proofErr w:type="spellEnd"/>
            <w:r w:rsidR="00007F29">
              <w:rPr>
                <w:rFonts w:ascii="Times New Roman" w:hAnsi="Times New Roman" w:cs="Times New Roman"/>
                <w:sz w:val="28"/>
                <w:szCs w:val="28"/>
              </w:rPr>
              <w:t xml:space="preserve"> ЦКС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007F29">
              <w:rPr>
                <w:rFonts w:ascii="Times New Roman" w:hAnsi="Times New Roman" w:cs="Times New Roman"/>
                <w:sz w:val="28"/>
                <w:szCs w:val="28"/>
              </w:rPr>
              <w:t>КСП «</w:t>
            </w:r>
            <w:proofErr w:type="spellStart"/>
            <w:r w:rsidR="00007F29">
              <w:rPr>
                <w:rFonts w:ascii="Times New Roman" w:hAnsi="Times New Roman" w:cs="Times New Roman"/>
                <w:sz w:val="28"/>
                <w:szCs w:val="28"/>
              </w:rPr>
              <w:t>Калитвенская</w:t>
            </w:r>
            <w:proofErr w:type="spellEnd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007F29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proofErr w:type="gramStart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00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культурного и исторического наследия </w:t>
            </w:r>
            <w:proofErr w:type="spellStart"/>
            <w:r w:rsidR="00007F29">
              <w:rPr>
                <w:rFonts w:ascii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 w:rsidR="00007F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spellStart"/>
            <w:r w:rsidR="00007F2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Start"/>
            <w:r w:rsidR="00007F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proofErr w:type="spellEnd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</w:t>
            </w:r>
            <w:r w:rsidR="00007F29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потенциала населения </w:t>
            </w:r>
            <w:proofErr w:type="spellStart"/>
            <w:r w:rsidR="00007F29">
              <w:rPr>
                <w:rFonts w:ascii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007F29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A39AE"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азвитие библиотечного дела, </w:t>
            </w:r>
            <w:proofErr w:type="spellStart"/>
            <w:r w:rsidR="002A39AE" w:rsidRPr="002A39AE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="002A39AE"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улучшение материа</w:t>
            </w:r>
            <w:r w:rsidR="00007F29">
              <w:rPr>
                <w:rFonts w:ascii="Times New Roman" w:hAnsi="Times New Roman" w:cs="Times New Roman"/>
                <w:sz w:val="28"/>
                <w:szCs w:val="28"/>
              </w:rPr>
              <w:t>льно-технической базы учреждения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эффективного развития системы художественного образования, выявление и поддержка талантливых детей и молодежи;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и показатели  </w:t>
            </w:r>
            <w:proofErr w:type="gramStart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007F29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39AE" w:rsidRPr="002A39AE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посещений  концертных мероприятий (по сравнению с предыдущим годом);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библиотек;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</w:t>
            </w:r>
            <w:r w:rsidR="00007F29">
              <w:rPr>
                <w:rFonts w:ascii="Times New Roman" w:hAnsi="Times New Roman" w:cs="Times New Roman"/>
                <w:sz w:val="28"/>
                <w:szCs w:val="28"/>
              </w:rPr>
              <w:t>новых поступлений в библиотечный фонд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007F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 2014 - 2020 годы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(этапы реализации программы не предусмотрены)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2A39AE" w:rsidRPr="002A39AE" w:rsidRDefault="002A39AE" w:rsidP="008B19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мес</w:t>
            </w:r>
            <w:r w:rsidR="003F36D1">
              <w:rPr>
                <w:rFonts w:ascii="Times New Roman" w:hAnsi="Times New Roman" w:cs="Times New Roman"/>
                <w:sz w:val="28"/>
                <w:szCs w:val="28"/>
              </w:rPr>
              <w:t>тного бюджеты составляет  13840,1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2014 год – </w:t>
            </w:r>
            <w:r w:rsidR="00825CD8">
              <w:rPr>
                <w:rFonts w:ascii="Times New Roman" w:hAnsi="Times New Roman" w:cs="Times New Roman"/>
                <w:sz w:val="28"/>
                <w:szCs w:val="28"/>
              </w:rPr>
              <w:t xml:space="preserve">1800,00 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2015 год –  </w:t>
            </w:r>
            <w:r w:rsidR="00825CD8">
              <w:rPr>
                <w:rFonts w:ascii="Times New Roman" w:hAnsi="Times New Roman" w:cs="Times New Roman"/>
                <w:sz w:val="28"/>
                <w:szCs w:val="28"/>
              </w:rPr>
              <w:t>1800,10</w:t>
            </w:r>
            <w:r w:rsidR="008B197A">
              <w:t xml:space="preserve"> 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2016 год –  </w:t>
            </w:r>
            <w:r w:rsidR="00825CD8">
              <w:rPr>
                <w:rFonts w:ascii="Times New Roman" w:hAnsi="Times New Roman" w:cs="Times New Roman"/>
                <w:sz w:val="28"/>
                <w:szCs w:val="28"/>
              </w:rPr>
              <w:t>1890,00</w:t>
            </w:r>
            <w:r w:rsidR="008B197A">
              <w:t xml:space="preserve"> 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2017 год –  </w:t>
            </w:r>
            <w:r w:rsidR="003F36D1">
              <w:rPr>
                <w:rFonts w:ascii="Times New Roman" w:hAnsi="Times New Roman" w:cs="Times New Roman"/>
                <w:sz w:val="28"/>
                <w:szCs w:val="28"/>
              </w:rPr>
              <w:t xml:space="preserve">1980,00 </w:t>
            </w:r>
            <w:r w:rsidR="008B197A">
              <w:t xml:space="preserve"> 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 </w:t>
            </w:r>
            <w:r w:rsidR="003F36D1">
              <w:rPr>
                <w:rFonts w:ascii="Times New Roman" w:hAnsi="Times New Roman" w:cs="Times New Roman"/>
                <w:sz w:val="28"/>
                <w:szCs w:val="28"/>
              </w:rPr>
              <w:t xml:space="preserve"> 2070,00 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A39AE" w:rsidRPr="002A39AE" w:rsidRDefault="003F36D1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  2100,00 </w:t>
            </w:r>
            <w:r w:rsidR="002A39AE" w:rsidRPr="002A39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2020 год – </w:t>
            </w:r>
            <w:r w:rsidR="003F36D1">
              <w:rPr>
                <w:rFonts w:ascii="Times New Roman" w:hAnsi="Times New Roman" w:cs="Times New Roman"/>
                <w:sz w:val="28"/>
                <w:szCs w:val="28"/>
              </w:rPr>
              <w:t xml:space="preserve"> 2200,00 </w:t>
            </w: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39AE" w:rsidRPr="002A39AE" w:rsidTr="002A39AE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97A" w:rsidRPr="008B197A" w:rsidRDefault="008B197A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 развития</w:t>
            </w:r>
          </w:p>
          <w:p w:rsidR="008B197A" w:rsidRPr="008B197A" w:rsidRDefault="008B197A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и культурного наследия </w:t>
            </w:r>
            <w:proofErr w:type="spellStart"/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Калитвенского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8B197A" w:rsidRPr="008B197A" w:rsidRDefault="002F7EE2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197A" w:rsidRPr="008B197A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культурного пространства,</w:t>
            </w:r>
            <w:r w:rsidR="008B1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97A" w:rsidRPr="008B19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выравнивания доступа</w:t>
            </w:r>
            <w:r w:rsidR="008B1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97A" w:rsidRPr="008B197A">
              <w:rPr>
                <w:rFonts w:ascii="Times New Roman" w:hAnsi="Times New Roman" w:cs="Times New Roman"/>
                <w:sz w:val="28"/>
                <w:szCs w:val="28"/>
              </w:rPr>
              <w:t>населения к культурным ценностям, информационным</w:t>
            </w:r>
            <w:r w:rsidR="008B1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97A" w:rsidRPr="008B197A">
              <w:rPr>
                <w:rFonts w:ascii="Times New Roman" w:hAnsi="Times New Roman" w:cs="Times New Roman"/>
                <w:sz w:val="28"/>
                <w:szCs w:val="28"/>
              </w:rPr>
              <w:t>ресурсам и пользованию услугами учреждений</w:t>
            </w:r>
            <w:r w:rsidR="008B1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97A" w:rsidRPr="008B197A">
              <w:rPr>
                <w:rFonts w:ascii="Times New Roman" w:hAnsi="Times New Roman" w:cs="Times New Roman"/>
                <w:sz w:val="28"/>
                <w:szCs w:val="28"/>
              </w:rPr>
              <w:t>культуры;</w:t>
            </w:r>
          </w:p>
          <w:p w:rsidR="008B197A" w:rsidRPr="008B197A" w:rsidRDefault="008B197A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proofErr w:type="spellStart"/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книгообеспеченности</w:t>
            </w:r>
            <w:proofErr w:type="spellEnd"/>
            <w:r w:rsidRPr="008B197A">
              <w:rPr>
                <w:rFonts w:ascii="Times New Roman" w:hAnsi="Times New Roman" w:cs="Times New Roman"/>
                <w:sz w:val="28"/>
                <w:szCs w:val="28"/>
              </w:rPr>
              <w:t xml:space="preserve"> (число изданий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библиотеке/число читателей);</w:t>
            </w:r>
          </w:p>
          <w:p w:rsidR="008B197A" w:rsidRPr="008B197A" w:rsidRDefault="008B197A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- увеличение культурных мероприятий и развитие</w:t>
            </w:r>
          </w:p>
          <w:p w:rsidR="008B197A" w:rsidRPr="008B197A" w:rsidRDefault="008B197A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творческого потенциала у населения;</w:t>
            </w:r>
          </w:p>
          <w:p w:rsidR="008B197A" w:rsidRPr="008B197A" w:rsidRDefault="008B197A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- сохранение и увеличение количества участников</w:t>
            </w:r>
          </w:p>
          <w:p w:rsidR="008B197A" w:rsidRPr="008B197A" w:rsidRDefault="008B197A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 (в том числе любительских</w:t>
            </w:r>
            <w:proofErr w:type="gramEnd"/>
          </w:p>
          <w:p w:rsidR="008B197A" w:rsidRPr="008B197A" w:rsidRDefault="008B197A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объединений и формирований </w:t>
            </w:r>
            <w:proofErr w:type="gramStart"/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самодеятельного</w:t>
            </w:r>
            <w:proofErr w:type="gramEnd"/>
          </w:p>
          <w:p w:rsidR="008B197A" w:rsidRPr="008B197A" w:rsidRDefault="008B197A" w:rsidP="008B197A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народного творчества)</w:t>
            </w:r>
          </w:p>
          <w:p w:rsidR="002A39AE" w:rsidRPr="002A39AE" w:rsidRDefault="002A39AE" w:rsidP="002A3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528" w:rsidRPr="00966528" w:rsidRDefault="002A39AE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9AE">
        <w:rPr>
          <w:rFonts w:ascii="Times New Roman" w:hAnsi="Times New Roman" w:cs="Times New Roman"/>
          <w:sz w:val="28"/>
          <w:szCs w:val="28"/>
        </w:rPr>
        <w:t>Раздел 1. Общая характеристика текущего сос</w:t>
      </w:r>
      <w:r w:rsidR="008B197A">
        <w:rPr>
          <w:rFonts w:ascii="Times New Roman" w:hAnsi="Times New Roman" w:cs="Times New Roman"/>
          <w:sz w:val="28"/>
          <w:szCs w:val="28"/>
        </w:rPr>
        <w:t>тояния сфер</w:t>
      </w:r>
      <w:r w:rsidR="002F7EE2">
        <w:rPr>
          <w:rFonts w:ascii="Times New Roman" w:hAnsi="Times New Roman" w:cs="Times New Roman"/>
          <w:sz w:val="28"/>
          <w:szCs w:val="28"/>
        </w:rPr>
        <w:t>ы</w:t>
      </w:r>
      <w:r w:rsidR="008B197A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="008B197A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2A39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39AE">
        <w:rPr>
          <w:rFonts w:ascii="Times New Roman" w:hAnsi="Times New Roman" w:cs="Times New Roman"/>
          <w:sz w:val="28"/>
          <w:szCs w:val="28"/>
        </w:rPr>
        <w:br/>
      </w:r>
      <w:r w:rsidRPr="002A39AE">
        <w:rPr>
          <w:rFonts w:ascii="Times New Roman" w:hAnsi="Times New Roman" w:cs="Times New Roman"/>
          <w:sz w:val="28"/>
          <w:szCs w:val="28"/>
        </w:rPr>
        <w:br/>
      </w:r>
      <w:r w:rsidR="00966528">
        <w:rPr>
          <w:rFonts w:ascii="Times New Roman" w:hAnsi="Times New Roman" w:cs="Times New Roman"/>
          <w:sz w:val="28"/>
          <w:szCs w:val="28"/>
        </w:rPr>
        <w:t xml:space="preserve">     </w:t>
      </w:r>
      <w:r w:rsidR="00966528" w:rsidRPr="00966528">
        <w:rPr>
          <w:rFonts w:ascii="Times New Roman" w:hAnsi="Times New Roman" w:cs="Times New Roman"/>
          <w:sz w:val="28"/>
          <w:szCs w:val="28"/>
        </w:rPr>
        <w:t>Приоритетное развитие культуры обозначено как в законодательной базе Российской Федерации, так и в правовых и  нормативных документах областной и районной Администрации, где раскрывается основополагающая роль культуры в развитии и самореализации личности, социально-экономического развития муниципальных образований.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6528">
        <w:rPr>
          <w:rFonts w:ascii="Times New Roman" w:hAnsi="Times New Roman" w:cs="Times New Roman"/>
          <w:sz w:val="28"/>
          <w:szCs w:val="28"/>
        </w:rPr>
        <w:t xml:space="preserve">При реализации полномочий в сфере культуры, по </w:t>
      </w:r>
      <w:proofErr w:type="spellStart"/>
      <w:r w:rsidRPr="00966528">
        <w:rPr>
          <w:rFonts w:ascii="Times New Roman" w:hAnsi="Times New Roman" w:cs="Times New Roman"/>
          <w:sz w:val="28"/>
          <w:szCs w:val="28"/>
        </w:rPr>
        <w:t>Калитвенскому</w:t>
      </w:r>
      <w:proofErr w:type="spellEnd"/>
      <w:r w:rsidRPr="00966528">
        <w:rPr>
          <w:rFonts w:ascii="Times New Roman" w:hAnsi="Times New Roman" w:cs="Times New Roman"/>
          <w:sz w:val="28"/>
          <w:szCs w:val="28"/>
        </w:rPr>
        <w:t xml:space="preserve"> сельскому поселению, Администрация </w:t>
      </w:r>
      <w:proofErr w:type="spellStart"/>
      <w:r w:rsidRPr="00966528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966528">
        <w:rPr>
          <w:rFonts w:ascii="Times New Roman" w:hAnsi="Times New Roman" w:cs="Times New Roman"/>
          <w:sz w:val="28"/>
          <w:szCs w:val="28"/>
        </w:rPr>
        <w:t xml:space="preserve"> сельского поселения столкнулась с такими проблемами, как: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6528">
        <w:rPr>
          <w:rFonts w:ascii="Times New Roman" w:hAnsi="Times New Roman" w:cs="Times New Roman"/>
          <w:sz w:val="28"/>
          <w:szCs w:val="28"/>
        </w:rPr>
        <w:t xml:space="preserve">финансовая потребность в содержании и развитии </w:t>
      </w:r>
      <w:proofErr w:type="spellStart"/>
      <w:r w:rsidRPr="0096652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966528">
        <w:rPr>
          <w:rFonts w:ascii="Times New Roman" w:hAnsi="Times New Roman" w:cs="Times New Roman"/>
          <w:sz w:val="28"/>
          <w:szCs w:val="28"/>
        </w:rPr>
        <w:t xml:space="preserve"> деятельности значительно превышает возможности бюджета </w:t>
      </w:r>
      <w:proofErr w:type="spellStart"/>
      <w:r w:rsidRPr="00966528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96652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6528">
        <w:rPr>
          <w:rFonts w:ascii="Times New Roman" w:hAnsi="Times New Roman" w:cs="Times New Roman"/>
          <w:sz w:val="28"/>
          <w:szCs w:val="28"/>
        </w:rPr>
        <w:t>недостаточность сре</w:t>
      </w:r>
      <w:proofErr w:type="gramStart"/>
      <w:r w:rsidRPr="0096652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66528">
        <w:rPr>
          <w:rFonts w:ascii="Times New Roman" w:hAnsi="Times New Roman" w:cs="Times New Roman"/>
          <w:sz w:val="28"/>
          <w:szCs w:val="28"/>
        </w:rPr>
        <w:t>я реализации расходных полномочий в сфере культуры;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6528">
        <w:rPr>
          <w:rFonts w:ascii="Times New Roman" w:hAnsi="Times New Roman" w:cs="Times New Roman"/>
          <w:sz w:val="28"/>
          <w:szCs w:val="28"/>
        </w:rPr>
        <w:t>неоднородность и неравномерность обеспечения населения услугами культуры;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66528">
        <w:rPr>
          <w:rFonts w:ascii="Times New Roman" w:hAnsi="Times New Roman" w:cs="Times New Roman"/>
          <w:sz w:val="28"/>
          <w:szCs w:val="28"/>
        </w:rPr>
        <w:t>отставание в сфере культуры в использовании современных технологий по обеспечению доступа к информации;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6528">
        <w:rPr>
          <w:rFonts w:ascii="Times New Roman" w:hAnsi="Times New Roman" w:cs="Times New Roman"/>
          <w:sz w:val="28"/>
          <w:szCs w:val="28"/>
        </w:rPr>
        <w:t>утрата частью населения, особенно молодежью, основ традиционной народной культуры.</w:t>
      </w:r>
    </w:p>
    <w:p w:rsid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6528">
        <w:rPr>
          <w:rFonts w:ascii="Times New Roman" w:hAnsi="Times New Roman" w:cs="Times New Roman"/>
          <w:sz w:val="28"/>
          <w:szCs w:val="28"/>
        </w:rPr>
        <w:t xml:space="preserve">Накопившиеся за последние 20 лет проблемы в сфере культуры поселения значительно превышают возможности </w:t>
      </w:r>
      <w:proofErr w:type="spellStart"/>
      <w:r w:rsidRPr="00966528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966528">
        <w:rPr>
          <w:rFonts w:ascii="Times New Roman" w:hAnsi="Times New Roman" w:cs="Times New Roman"/>
          <w:sz w:val="28"/>
          <w:szCs w:val="28"/>
        </w:rPr>
        <w:t xml:space="preserve"> бюджета по их решению. 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6528">
        <w:rPr>
          <w:rFonts w:ascii="Times New Roman" w:hAnsi="Times New Roman" w:cs="Times New Roman"/>
          <w:sz w:val="28"/>
          <w:szCs w:val="28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528">
        <w:rPr>
          <w:rFonts w:ascii="Times New Roman" w:hAnsi="Times New Roman" w:cs="Times New Roman"/>
          <w:sz w:val="28"/>
          <w:szCs w:val="28"/>
        </w:rPr>
        <w:t>В силу многогранности решаемой проблемы возникает необходимость координации деятельности местных, областных и районных органов исполнительной власти, индивидуальных субъектов культурной деятельности.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6528">
        <w:rPr>
          <w:rFonts w:ascii="Times New Roman" w:hAnsi="Times New Roman" w:cs="Times New Roman"/>
          <w:sz w:val="28"/>
          <w:szCs w:val="28"/>
        </w:rPr>
        <w:t>Программно-целевой метод позволит сконцентрировать финансовые ресурсы на проведении наиболее необходимых работ и услуг, направленных на сохранение и обеспечение культурного развития.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6528">
        <w:rPr>
          <w:rFonts w:ascii="Times New Roman" w:hAnsi="Times New Roman" w:cs="Times New Roman"/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обусловливают необходимость решения данных проблем программно-целевым методом.</w:t>
      </w:r>
    </w:p>
    <w:p w:rsidR="00966528" w:rsidRPr="00966528" w:rsidRDefault="00966528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9AE" w:rsidRPr="002A39AE" w:rsidRDefault="002A39AE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2A39AE">
        <w:rPr>
          <w:rFonts w:ascii="Times New Roman" w:hAnsi="Times New Roman" w:cs="Times New Roman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 «Развитие культуры</w:t>
      </w:r>
      <w:r w:rsidR="002F7EE2">
        <w:rPr>
          <w:rFonts w:ascii="Times New Roman" w:hAnsi="Times New Roman" w:cs="Times New Roman"/>
          <w:sz w:val="28"/>
          <w:szCs w:val="28"/>
        </w:rPr>
        <w:t xml:space="preserve"> на 2014-2020гг.</w:t>
      </w:r>
      <w:r w:rsidRPr="002A39AE">
        <w:rPr>
          <w:rFonts w:ascii="Times New Roman" w:hAnsi="Times New Roman" w:cs="Times New Roman"/>
          <w:sz w:val="28"/>
          <w:szCs w:val="28"/>
        </w:rPr>
        <w:t>»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64C6">
        <w:rPr>
          <w:rFonts w:ascii="Times New Roman" w:hAnsi="Times New Roman" w:cs="Times New Roman"/>
          <w:sz w:val="28"/>
          <w:szCs w:val="28"/>
        </w:rPr>
        <w:t xml:space="preserve">Цели и задачи Программы направлены на сохранение и развитие культурного наследия </w:t>
      </w:r>
      <w:proofErr w:type="spellStart"/>
      <w:r w:rsidRPr="00E764C6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E764C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 творческое и технологическое улучшение сферы культуры, роли культуры в воспитании, просвещении и обеспечении досуга жителей.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E764C6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E764C6">
        <w:rPr>
          <w:rFonts w:ascii="Times New Roman" w:hAnsi="Times New Roman" w:cs="Times New Roman"/>
          <w:sz w:val="28"/>
          <w:szCs w:val="28"/>
        </w:rPr>
        <w:t xml:space="preserve"> сельского поселения имеет глубокие исторические корни. В ее основе лежат традиции казачьего искусства. Различные исторические этапы, через которые проходил донской край, оставили свой след в формировании культурного наследия </w:t>
      </w:r>
      <w:proofErr w:type="spellStart"/>
      <w:r w:rsidRPr="00E764C6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E764C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t>Приоритетным в развитии данной программы является: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t>-сохранение исторического и культурного наследия поселения;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t xml:space="preserve">          -выравнивание доступа к услугам учреждения культуры, информации, культурным ценностям;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lastRenderedPageBreak/>
        <w:t>-изучение и представление населению объектов культурного наследия, традиционной народной культуры;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t>-повышение культурного и творческого потенциала жителей, воспитание патриотизма и национального самосознания;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t>-поддержка библиотек, пополнение фондов с учетом поставленных целей и спроса населения;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t>- мониторинга запросов населения, особенно подростков – молодежной категории в социально – культурной сфере.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4C6" w:rsidRPr="00E764C6">
        <w:rPr>
          <w:rFonts w:ascii="Times New Roman" w:hAnsi="Times New Roman" w:cs="Times New Roman"/>
          <w:sz w:val="28"/>
          <w:szCs w:val="28"/>
        </w:rPr>
        <w:t>Мероприятия,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едставленные в данной программе, </w:t>
      </w:r>
      <w:r w:rsidR="00E764C6" w:rsidRPr="00E764C6">
        <w:rPr>
          <w:rFonts w:ascii="Times New Roman" w:hAnsi="Times New Roman" w:cs="Times New Roman"/>
          <w:sz w:val="28"/>
          <w:szCs w:val="28"/>
        </w:rPr>
        <w:t>нацелены на сохранен</w:t>
      </w:r>
      <w:r>
        <w:rPr>
          <w:rFonts w:ascii="Times New Roman" w:hAnsi="Times New Roman" w:cs="Times New Roman"/>
          <w:sz w:val="28"/>
          <w:szCs w:val="28"/>
        </w:rPr>
        <w:t>ие, развитие и популяри</w:t>
      </w:r>
      <w:r w:rsidR="00E764C6" w:rsidRPr="00E764C6">
        <w:rPr>
          <w:rFonts w:ascii="Times New Roman" w:hAnsi="Times New Roman" w:cs="Times New Roman"/>
          <w:sz w:val="28"/>
          <w:szCs w:val="28"/>
        </w:rPr>
        <w:t>зацию исторического наследия: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764C6" w:rsidRPr="00E764C6">
        <w:rPr>
          <w:rFonts w:ascii="Times New Roman" w:hAnsi="Times New Roman" w:cs="Times New Roman"/>
          <w:sz w:val="28"/>
          <w:szCs w:val="28"/>
        </w:rPr>
        <w:t>изучение, накопление и сохранение культурных традиций донского казачества, приобщение населения к изучению истории и культуре быта казаков,  патриотического сознания, верности и любви к Родине;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t xml:space="preserve"> </w:t>
      </w:r>
      <w:r w:rsidR="00307DC0">
        <w:rPr>
          <w:rFonts w:ascii="Times New Roman" w:hAnsi="Times New Roman" w:cs="Times New Roman"/>
          <w:sz w:val="28"/>
          <w:szCs w:val="28"/>
        </w:rPr>
        <w:t>-</w:t>
      </w:r>
      <w:r w:rsidRPr="00E764C6">
        <w:rPr>
          <w:rFonts w:ascii="Times New Roman" w:hAnsi="Times New Roman" w:cs="Times New Roman"/>
          <w:sz w:val="28"/>
          <w:szCs w:val="28"/>
        </w:rPr>
        <w:t>организация выставок и мероприятий, ознакомительных экскурсий, рассчитанных как на молодое поколение, так и на людей среднего и старшего возраста, на базе экспозиционных выставок «Казачий курень» и «Казачье подворье», придание данным экспозициям официального статуса;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>развитие экологического объединения «Чистая станица» и привлечение новых членов в ее ряды, для развития среди молодежи и взрослого населения чувства любви к своей малой родине, развитие высоких моральных принципов, тяги к здоровому образу жизни, активной гражданской позиции населения;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 xml:space="preserve">работа с молодежью станицы, и привлечение ее к решению актуальных проблем в жизни </w:t>
      </w:r>
      <w:proofErr w:type="spellStart"/>
      <w:r w:rsidR="00E764C6" w:rsidRPr="00E764C6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E764C6" w:rsidRPr="00E764C6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 xml:space="preserve">развитие и поддержка физической культуры и спорта в </w:t>
      </w:r>
      <w:proofErr w:type="spellStart"/>
      <w:r w:rsidR="00E764C6" w:rsidRPr="00E764C6">
        <w:rPr>
          <w:rFonts w:ascii="Times New Roman" w:hAnsi="Times New Roman" w:cs="Times New Roman"/>
          <w:sz w:val="28"/>
          <w:szCs w:val="28"/>
        </w:rPr>
        <w:t>Калитвенском</w:t>
      </w:r>
      <w:proofErr w:type="spellEnd"/>
      <w:r w:rsidR="00E764C6" w:rsidRPr="00E764C6">
        <w:rPr>
          <w:rFonts w:ascii="Times New Roman" w:hAnsi="Times New Roman" w:cs="Times New Roman"/>
          <w:sz w:val="28"/>
          <w:szCs w:val="28"/>
        </w:rPr>
        <w:t xml:space="preserve"> сельском поселении, т</w:t>
      </w:r>
      <w:proofErr w:type="gramStart"/>
      <w:r w:rsidR="00E764C6" w:rsidRPr="00E764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764C6" w:rsidRPr="00E764C6">
        <w:rPr>
          <w:rFonts w:ascii="Times New Roman" w:hAnsi="Times New Roman" w:cs="Times New Roman"/>
          <w:sz w:val="28"/>
          <w:szCs w:val="28"/>
        </w:rPr>
        <w:t xml:space="preserve"> физическая культура является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 – экономических, воспитательных и оздоровительных задач, это и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</w:t>
      </w:r>
    </w:p>
    <w:p w:rsidR="00E764C6" w:rsidRPr="00E764C6" w:rsidRDefault="00E764C6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4C6">
        <w:rPr>
          <w:rFonts w:ascii="Times New Roman" w:hAnsi="Times New Roman" w:cs="Times New Roman"/>
          <w:sz w:val="28"/>
          <w:szCs w:val="28"/>
        </w:rPr>
        <w:t xml:space="preserve"> Решение поставленных в рамках Программы задач достигается за счет: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>организации гастрольной деятельности профессионального коллектива;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>открытия новых и развитие действующих экспозиций, выставок;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>проведения новых концертов;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>укрепления материально-технической базы учреждения культуры;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 xml:space="preserve">привлечения средств </w:t>
      </w:r>
      <w:proofErr w:type="spellStart"/>
      <w:r w:rsidR="00E764C6" w:rsidRPr="00E764C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764C6" w:rsidRPr="00E764C6">
        <w:rPr>
          <w:rFonts w:ascii="Times New Roman" w:hAnsi="Times New Roman" w:cs="Times New Roman"/>
          <w:sz w:val="28"/>
          <w:szCs w:val="28"/>
        </w:rPr>
        <w:t xml:space="preserve"> для развития культурного направления в жизни станицы;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 xml:space="preserve">привлечения инвестиционных капиталов в развитие культуры и культурного наследия поселения; 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>пополнения библиотечных фондов;</w:t>
      </w:r>
    </w:p>
    <w:p w:rsidR="00E764C6" w:rsidRPr="00E764C6" w:rsidRDefault="00307DC0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C6" w:rsidRPr="00E764C6">
        <w:rPr>
          <w:rFonts w:ascii="Times New Roman" w:hAnsi="Times New Roman" w:cs="Times New Roman"/>
          <w:sz w:val="28"/>
          <w:szCs w:val="28"/>
        </w:rPr>
        <w:t>проведения фестивалей, праздников, культурных акций;</w:t>
      </w:r>
    </w:p>
    <w:p w:rsidR="002A39AE" w:rsidRPr="002A39AE" w:rsidRDefault="002A39AE" w:rsidP="003F3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9AE">
        <w:rPr>
          <w:rFonts w:ascii="Times New Roman" w:hAnsi="Times New Roman" w:cs="Times New Roman"/>
          <w:sz w:val="28"/>
          <w:szCs w:val="28"/>
        </w:rPr>
        <w:t xml:space="preserve">2. Показатели (индикаторы) Программы. </w:t>
      </w:r>
      <w:proofErr w:type="gramStart"/>
      <w:r w:rsidRPr="002A39AE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 количественно и качественно характеризуют ход ее реализации, решение основных задач и достижение целей, а также:</w:t>
      </w:r>
      <w:r w:rsidRPr="002A39AE">
        <w:rPr>
          <w:rFonts w:ascii="Times New Roman" w:hAnsi="Times New Roman" w:cs="Times New Roman"/>
          <w:sz w:val="28"/>
          <w:szCs w:val="28"/>
        </w:rPr>
        <w:br/>
        <w:t>а) отражают специфику развития конкретной сферы, проблем и основных задач, на решение которых направлена реализация муниципальной программы;</w:t>
      </w:r>
      <w:r w:rsidRPr="002A39AE">
        <w:rPr>
          <w:rFonts w:ascii="Times New Roman" w:hAnsi="Times New Roman" w:cs="Times New Roman"/>
          <w:sz w:val="28"/>
          <w:szCs w:val="28"/>
        </w:rPr>
        <w:br/>
        <w:t>б) имеют количественное и качественное значения;</w:t>
      </w:r>
      <w:r w:rsidRPr="002A39AE">
        <w:rPr>
          <w:rFonts w:ascii="Times New Roman" w:hAnsi="Times New Roman" w:cs="Times New Roman"/>
          <w:sz w:val="28"/>
          <w:szCs w:val="28"/>
        </w:rPr>
        <w:br/>
        <w:t>в) непосредственно зависят от решения основных задач и реализации муниципальной программы.</w:t>
      </w:r>
      <w:proofErr w:type="gramEnd"/>
    </w:p>
    <w:p w:rsidR="002A39AE" w:rsidRPr="002A39AE" w:rsidRDefault="002A39AE" w:rsidP="00461416">
      <w:pPr>
        <w:jc w:val="both"/>
        <w:rPr>
          <w:rFonts w:ascii="Times New Roman" w:hAnsi="Times New Roman" w:cs="Times New Roman"/>
          <w:sz w:val="28"/>
          <w:szCs w:val="28"/>
        </w:rPr>
      </w:pPr>
      <w:r w:rsidRPr="002A39AE">
        <w:rPr>
          <w:rFonts w:ascii="Times New Roman" w:hAnsi="Times New Roman" w:cs="Times New Roman"/>
          <w:sz w:val="28"/>
          <w:szCs w:val="28"/>
        </w:rPr>
        <w:t>3. Описание основных ожидаемых конечных результатов программы. Реализация муниципальной программы имеет важное социально-эконом</w:t>
      </w:r>
      <w:r w:rsidR="00966528">
        <w:rPr>
          <w:rFonts w:ascii="Times New Roman" w:hAnsi="Times New Roman" w:cs="Times New Roman"/>
          <w:sz w:val="28"/>
          <w:szCs w:val="28"/>
        </w:rPr>
        <w:t xml:space="preserve">ическое значение для </w:t>
      </w:r>
      <w:proofErr w:type="spellStart"/>
      <w:r w:rsidR="00966528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2A39AE">
        <w:rPr>
          <w:rFonts w:ascii="Times New Roman" w:hAnsi="Times New Roman" w:cs="Times New Roman"/>
          <w:sz w:val="28"/>
          <w:szCs w:val="28"/>
        </w:rPr>
        <w:t xml:space="preserve"> сельского поселения, позволит добиться существенных позитивных результатов в таких сферах, как культура. Основ</w:t>
      </w:r>
      <w:r w:rsidR="00307DC0">
        <w:rPr>
          <w:rFonts w:ascii="Times New Roman" w:hAnsi="Times New Roman" w:cs="Times New Roman"/>
          <w:sz w:val="28"/>
          <w:szCs w:val="28"/>
        </w:rPr>
        <w:t xml:space="preserve">ными ожидаемыми результатами </w:t>
      </w:r>
      <w:r w:rsidRPr="002A39AE">
        <w:rPr>
          <w:rFonts w:ascii="Times New Roman" w:hAnsi="Times New Roman" w:cs="Times New Roman"/>
          <w:sz w:val="28"/>
          <w:szCs w:val="28"/>
        </w:rPr>
        <w:t>программы «Развитие культуры»</w:t>
      </w:r>
      <w:r w:rsidR="00461416">
        <w:rPr>
          <w:rFonts w:ascii="Times New Roman" w:hAnsi="Times New Roman" w:cs="Times New Roman"/>
          <w:sz w:val="28"/>
          <w:szCs w:val="28"/>
        </w:rPr>
        <w:t xml:space="preserve"> на </w:t>
      </w:r>
      <w:r w:rsidR="00307DC0">
        <w:rPr>
          <w:rFonts w:ascii="Times New Roman" w:hAnsi="Times New Roman" w:cs="Times New Roman"/>
          <w:sz w:val="28"/>
          <w:szCs w:val="28"/>
        </w:rPr>
        <w:t>2014-2020 гг.</w:t>
      </w:r>
      <w:r w:rsidRPr="002A39AE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Pr="002A39AE">
        <w:rPr>
          <w:rFonts w:ascii="Times New Roman" w:hAnsi="Times New Roman" w:cs="Times New Roman"/>
          <w:sz w:val="28"/>
          <w:szCs w:val="28"/>
        </w:rPr>
        <w:br/>
        <w:t>1. Развитие материально-технической базы сферы культуры</w:t>
      </w:r>
      <w:proofErr w:type="gramStart"/>
      <w:r w:rsidRPr="002A39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9AE">
        <w:rPr>
          <w:rFonts w:ascii="Times New Roman" w:hAnsi="Times New Roman" w:cs="Times New Roman"/>
          <w:sz w:val="28"/>
          <w:szCs w:val="28"/>
        </w:rPr>
        <w:br/>
      </w:r>
      <w:r w:rsidRPr="002A39AE">
        <w:rPr>
          <w:rFonts w:ascii="Times New Roman" w:hAnsi="Times New Roman" w:cs="Times New Roman"/>
          <w:sz w:val="28"/>
          <w:szCs w:val="28"/>
        </w:rPr>
        <w:sym w:font="Symbol" w:char="F02D"/>
      </w:r>
      <w:r w:rsidR="00E764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4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64C6">
        <w:rPr>
          <w:rFonts w:ascii="Times New Roman" w:hAnsi="Times New Roman" w:cs="Times New Roman"/>
          <w:sz w:val="28"/>
          <w:szCs w:val="28"/>
        </w:rPr>
        <w:t>беспечение сохранности здания учреждения</w:t>
      </w:r>
      <w:r w:rsidRPr="002A39AE">
        <w:rPr>
          <w:rFonts w:ascii="Times New Roman" w:hAnsi="Times New Roman" w:cs="Times New Roman"/>
          <w:sz w:val="28"/>
          <w:szCs w:val="28"/>
        </w:rPr>
        <w:t xml:space="preserve"> культуры;</w:t>
      </w:r>
      <w:r w:rsidRPr="002A39AE">
        <w:rPr>
          <w:rFonts w:ascii="Times New Roman" w:hAnsi="Times New Roman" w:cs="Times New Roman"/>
          <w:sz w:val="28"/>
          <w:szCs w:val="28"/>
        </w:rPr>
        <w:br/>
      </w:r>
      <w:r w:rsidRPr="002A3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2A39AE">
        <w:rPr>
          <w:rFonts w:ascii="Times New Roman" w:hAnsi="Times New Roman" w:cs="Times New Roman"/>
          <w:sz w:val="28"/>
          <w:szCs w:val="28"/>
        </w:rPr>
        <w:t xml:space="preserve"> создание безопасных и благоприятных условий </w:t>
      </w:r>
      <w:r w:rsidR="00E764C6">
        <w:rPr>
          <w:rFonts w:ascii="Times New Roman" w:hAnsi="Times New Roman" w:cs="Times New Roman"/>
          <w:sz w:val="28"/>
          <w:szCs w:val="28"/>
        </w:rPr>
        <w:t>нахождения граждан в учреждении</w:t>
      </w:r>
      <w:r w:rsidRPr="002A39AE">
        <w:rPr>
          <w:rFonts w:ascii="Times New Roman" w:hAnsi="Times New Roman" w:cs="Times New Roman"/>
          <w:sz w:val="28"/>
          <w:szCs w:val="28"/>
        </w:rPr>
        <w:t xml:space="preserve"> культуры;</w:t>
      </w:r>
      <w:r w:rsidRPr="002A39AE">
        <w:rPr>
          <w:rFonts w:ascii="Times New Roman" w:hAnsi="Times New Roman" w:cs="Times New Roman"/>
          <w:sz w:val="28"/>
          <w:szCs w:val="28"/>
        </w:rPr>
        <w:br/>
      </w:r>
      <w:r w:rsidRPr="002A3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2A39AE">
        <w:rPr>
          <w:rFonts w:ascii="Times New Roman" w:hAnsi="Times New Roman" w:cs="Times New Roman"/>
          <w:sz w:val="28"/>
          <w:szCs w:val="28"/>
        </w:rPr>
        <w:t xml:space="preserve"> улучшен</w:t>
      </w:r>
      <w:r w:rsidR="00E764C6">
        <w:rPr>
          <w:rFonts w:ascii="Times New Roman" w:hAnsi="Times New Roman" w:cs="Times New Roman"/>
          <w:sz w:val="28"/>
          <w:szCs w:val="28"/>
        </w:rPr>
        <w:t>ие технического состояния здания учреждения</w:t>
      </w:r>
      <w:r w:rsidRPr="002A39AE">
        <w:rPr>
          <w:rFonts w:ascii="Times New Roman" w:hAnsi="Times New Roman" w:cs="Times New Roman"/>
          <w:sz w:val="28"/>
          <w:szCs w:val="28"/>
        </w:rPr>
        <w:t xml:space="preserve"> культуры;</w:t>
      </w:r>
      <w:r w:rsidRPr="002A39AE">
        <w:rPr>
          <w:rFonts w:ascii="Times New Roman" w:hAnsi="Times New Roman" w:cs="Times New Roman"/>
          <w:sz w:val="28"/>
          <w:szCs w:val="28"/>
        </w:rPr>
        <w:br/>
      </w:r>
      <w:r w:rsidRPr="002A3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2A39AE">
        <w:rPr>
          <w:rFonts w:ascii="Times New Roman" w:hAnsi="Times New Roman" w:cs="Times New Roman"/>
          <w:sz w:val="28"/>
          <w:szCs w:val="28"/>
        </w:rPr>
        <w:t xml:space="preserve"> обеспече</w:t>
      </w:r>
      <w:r w:rsidR="00E764C6">
        <w:rPr>
          <w:rFonts w:ascii="Times New Roman" w:hAnsi="Times New Roman" w:cs="Times New Roman"/>
          <w:sz w:val="28"/>
          <w:szCs w:val="28"/>
        </w:rPr>
        <w:t>ние пожарной безопасности здания учреждения</w:t>
      </w:r>
      <w:r w:rsidRPr="002A39AE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Pr="002A39AE">
        <w:rPr>
          <w:rFonts w:ascii="Times New Roman" w:hAnsi="Times New Roman" w:cs="Times New Roman"/>
          <w:sz w:val="28"/>
          <w:szCs w:val="28"/>
        </w:rPr>
        <w:br/>
        <w:t>2. Развитие библиотечного дела</w:t>
      </w:r>
      <w:r w:rsidRPr="002A39AE">
        <w:rPr>
          <w:rFonts w:ascii="Times New Roman" w:hAnsi="Times New Roman" w:cs="Times New Roman"/>
          <w:sz w:val="28"/>
          <w:szCs w:val="28"/>
        </w:rPr>
        <w:br/>
      </w:r>
      <w:r w:rsidRPr="002A3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2A39AE">
        <w:rPr>
          <w:rFonts w:ascii="Times New Roman" w:hAnsi="Times New Roman" w:cs="Times New Roman"/>
          <w:sz w:val="28"/>
          <w:szCs w:val="28"/>
        </w:rPr>
        <w:t xml:space="preserve"> сохранение количества посещений библиотек</w:t>
      </w:r>
      <w:r w:rsidR="00E764C6">
        <w:rPr>
          <w:rFonts w:ascii="Times New Roman" w:hAnsi="Times New Roman" w:cs="Times New Roman"/>
          <w:sz w:val="28"/>
          <w:szCs w:val="28"/>
        </w:rPr>
        <w:t>и</w:t>
      </w:r>
      <w:r w:rsidRPr="002A39AE">
        <w:rPr>
          <w:rFonts w:ascii="Times New Roman" w:hAnsi="Times New Roman" w:cs="Times New Roman"/>
          <w:sz w:val="28"/>
          <w:szCs w:val="28"/>
        </w:rPr>
        <w:t>;</w:t>
      </w:r>
      <w:r w:rsidRPr="002A39AE">
        <w:rPr>
          <w:rFonts w:ascii="Times New Roman" w:hAnsi="Times New Roman" w:cs="Times New Roman"/>
          <w:sz w:val="28"/>
          <w:szCs w:val="28"/>
        </w:rPr>
        <w:br/>
      </w:r>
      <w:r w:rsidRPr="002A3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2A39AE">
        <w:rPr>
          <w:rFonts w:ascii="Times New Roman" w:hAnsi="Times New Roman" w:cs="Times New Roman"/>
          <w:sz w:val="28"/>
          <w:szCs w:val="28"/>
        </w:rPr>
        <w:t xml:space="preserve"> сохранение количества выданных документов из фонда библиотеки поселения;</w:t>
      </w:r>
    </w:p>
    <w:p w:rsidR="002A39AE" w:rsidRPr="002A39AE" w:rsidRDefault="002A39AE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2A39AE">
        <w:rPr>
          <w:rFonts w:ascii="Times New Roman" w:hAnsi="Times New Roman" w:cs="Times New Roman"/>
          <w:sz w:val="28"/>
          <w:szCs w:val="28"/>
        </w:rPr>
        <w:t xml:space="preserve">3. Развитие </w:t>
      </w:r>
      <w:proofErr w:type="spellStart"/>
      <w:r w:rsidRPr="002A39A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2A39A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Start"/>
      <w:r w:rsidRPr="002A39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9AE">
        <w:rPr>
          <w:rFonts w:ascii="Times New Roman" w:hAnsi="Times New Roman" w:cs="Times New Roman"/>
          <w:sz w:val="28"/>
          <w:szCs w:val="28"/>
        </w:rPr>
        <w:t> </w:t>
      </w:r>
      <w:r w:rsidRPr="002A39AE">
        <w:rPr>
          <w:rFonts w:ascii="Times New Roman" w:hAnsi="Times New Roman" w:cs="Times New Roman"/>
          <w:sz w:val="28"/>
          <w:szCs w:val="28"/>
        </w:rPr>
        <w:br/>
      </w:r>
      <w:r w:rsidRPr="002A39AE">
        <w:rPr>
          <w:rFonts w:ascii="Times New Roman" w:hAnsi="Times New Roman" w:cs="Times New Roman"/>
          <w:sz w:val="28"/>
          <w:szCs w:val="28"/>
        </w:rPr>
        <w:sym w:font="Symbol" w:char="F02D"/>
      </w:r>
      <w:r w:rsidRPr="002A3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9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A39AE">
        <w:rPr>
          <w:rFonts w:ascii="Times New Roman" w:hAnsi="Times New Roman" w:cs="Times New Roman"/>
          <w:sz w:val="28"/>
          <w:szCs w:val="28"/>
        </w:rPr>
        <w:t xml:space="preserve">величение численности участников </w:t>
      </w:r>
      <w:proofErr w:type="spellStart"/>
      <w:r w:rsidRPr="002A39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2A39AE">
        <w:rPr>
          <w:rFonts w:ascii="Times New Roman" w:hAnsi="Times New Roman" w:cs="Times New Roman"/>
          <w:sz w:val="28"/>
          <w:szCs w:val="28"/>
        </w:rPr>
        <w:t xml:space="preserve"> мероприятий;</w:t>
      </w:r>
      <w:r w:rsidRPr="002A39AE">
        <w:rPr>
          <w:rFonts w:ascii="Times New Roman" w:hAnsi="Times New Roman" w:cs="Times New Roman"/>
          <w:sz w:val="28"/>
          <w:szCs w:val="28"/>
        </w:rPr>
        <w:br/>
      </w:r>
    </w:p>
    <w:p w:rsidR="002A39AE" w:rsidRPr="002A39AE" w:rsidRDefault="002A39AE" w:rsidP="003F36D1">
      <w:pPr>
        <w:rPr>
          <w:rFonts w:ascii="Times New Roman" w:hAnsi="Times New Roman" w:cs="Times New Roman"/>
          <w:sz w:val="28"/>
          <w:szCs w:val="28"/>
        </w:rPr>
      </w:pPr>
      <w:r w:rsidRPr="002A39AE">
        <w:rPr>
          <w:rFonts w:ascii="Times New Roman" w:hAnsi="Times New Roman" w:cs="Times New Roman"/>
          <w:sz w:val="28"/>
          <w:szCs w:val="28"/>
        </w:rPr>
        <w:t>Раздел 4. Информация по ресурсному обеспечению муниципальной программы «Развитие культуры».</w:t>
      </w:r>
      <w:r w:rsidRPr="002A39A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A39AE">
        <w:rPr>
          <w:rFonts w:ascii="Times New Roman" w:hAnsi="Times New Roman" w:cs="Times New Roman"/>
          <w:sz w:val="28"/>
          <w:szCs w:val="28"/>
        </w:rPr>
        <w:t>Общий объем финансирова</w:t>
      </w:r>
      <w:r w:rsidR="00461416">
        <w:rPr>
          <w:rFonts w:ascii="Times New Roman" w:hAnsi="Times New Roman" w:cs="Times New Roman"/>
          <w:sz w:val="28"/>
          <w:szCs w:val="28"/>
        </w:rPr>
        <w:t xml:space="preserve">ния Программы составляет  13840,10 </w:t>
      </w:r>
      <w:r w:rsidRPr="002A39AE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2A39AE">
        <w:rPr>
          <w:rFonts w:ascii="Times New Roman" w:hAnsi="Times New Roman" w:cs="Times New Roman"/>
          <w:sz w:val="28"/>
          <w:szCs w:val="28"/>
        </w:rPr>
        <w:br/>
        <w:t>2014 год –</w:t>
      </w:r>
      <w:r w:rsidR="00461416">
        <w:rPr>
          <w:rFonts w:ascii="Times New Roman" w:hAnsi="Times New Roman" w:cs="Times New Roman"/>
          <w:sz w:val="28"/>
          <w:szCs w:val="28"/>
        </w:rPr>
        <w:t xml:space="preserve"> 1800,00 </w:t>
      </w:r>
      <w:r w:rsidRPr="002A39AE">
        <w:rPr>
          <w:rFonts w:ascii="Times New Roman" w:hAnsi="Times New Roman" w:cs="Times New Roman"/>
          <w:sz w:val="28"/>
          <w:szCs w:val="28"/>
        </w:rPr>
        <w:t>тыс. рублей.</w:t>
      </w:r>
      <w:r w:rsidRPr="002A39AE">
        <w:rPr>
          <w:rFonts w:ascii="Times New Roman" w:hAnsi="Times New Roman" w:cs="Times New Roman"/>
          <w:sz w:val="28"/>
          <w:szCs w:val="28"/>
        </w:rPr>
        <w:br/>
        <w:t>2015 го</w:t>
      </w:r>
      <w:r w:rsidR="00461416">
        <w:rPr>
          <w:rFonts w:ascii="Times New Roman" w:hAnsi="Times New Roman" w:cs="Times New Roman"/>
          <w:sz w:val="28"/>
          <w:szCs w:val="28"/>
        </w:rPr>
        <w:t>д – 1800,10 тыс. рублей;</w:t>
      </w:r>
      <w:r w:rsidR="00461416">
        <w:rPr>
          <w:rFonts w:ascii="Times New Roman" w:hAnsi="Times New Roman" w:cs="Times New Roman"/>
          <w:sz w:val="28"/>
          <w:szCs w:val="28"/>
        </w:rPr>
        <w:br/>
        <w:t xml:space="preserve">2016 год –  1890,00 </w:t>
      </w:r>
      <w:r w:rsidR="00307DC0">
        <w:rPr>
          <w:rFonts w:ascii="Times New Roman" w:hAnsi="Times New Roman" w:cs="Times New Roman"/>
          <w:sz w:val="28"/>
          <w:szCs w:val="28"/>
        </w:rPr>
        <w:t>тыс. рублей;</w:t>
      </w:r>
      <w:r w:rsidR="00307DC0">
        <w:rPr>
          <w:rFonts w:ascii="Times New Roman" w:hAnsi="Times New Roman" w:cs="Times New Roman"/>
          <w:sz w:val="28"/>
          <w:szCs w:val="28"/>
        </w:rPr>
        <w:br/>
      </w:r>
      <w:r w:rsidR="00461416">
        <w:rPr>
          <w:rFonts w:ascii="Times New Roman" w:hAnsi="Times New Roman" w:cs="Times New Roman"/>
          <w:sz w:val="28"/>
          <w:szCs w:val="28"/>
        </w:rPr>
        <w:lastRenderedPageBreak/>
        <w:t>2017 год –  1980,00 тыс. рублей;</w:t>
      </w:r>
      <w:r w:rsidR="00461416">
        <w:rPr>
          <w:rFonts w:ascii="Times New Roman" w:hAnsi="Times New Roman" w:cs="Times New Roman"/>
          <w:sz w:val="28"/>
          <w:szCs w:val="28"/>
        </w:rPr>
        <w:br/>
        <w:t>2018 год –  2070,00 тыс. рублей;</w:t>
      </w:r>
      <w:r w:rsidR="00461416">
        <w:rPr>
          <w:rFonts w:ascii="Times New Roman" w:hAnsi="Times New Roman" w:cs="Times New Roman"/>
          <w:sz w:val="28"/>
          <w:szCs w:val="28"/>
        </w:rPr>
        <w:br/>
        <w:t>2019 год –  2100,00 тыс. рублей;</w:t>
      </w:r>
      <w:r w:rsidR="00461416">
        <w:rPr>
          <w:rFonts w:ascii="Times New Roman" w:hAnsi="Times New Roman" w:cs="Times New Roman"/>
          <w:sz w:val="28"/>
          <w:szCs w:val="28"/>
        </w:rPr>
        <w:br/>
        <w:t xml:space="preserve">2020 год –  2200,00 </w:t>
      </w:r>
      <w:r w:rsidRPr="002A39AE"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645044" w:rsidRPr="00645044" w:rsidRDefault="002A39AE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Раздел 5. Методика оценки эффективности муниципальной программы «Развитие культуры</w:t>
      </w:r>
      <w:r w:rsidR="00645044" w:rsidRPr="00645044">
        <w:rPr>
          <w:rFonts w:ascii="Times New Roman" w:hAnsi="Times New Roman" w:cs="Times New Roman"/>
          <w:sz w:val="28"/>
          <w:szCs w:val="28"/>
        </w:rPr>
        <w:t xml:space="preserve"> на 2014-2020гг.</w:t>
      </w:r>
      <w:r w:rsidRPr="00645044">
        <w:rPr>
          <w:rFonts w:ascii="Times New Roman" w:hAnsi="Times New Roman" w:cs="Times New Roman"/>
          <w:sz w:val="28"/>
          <w:szCs w:val="28"/>
        </w:rPr>
        <w:t>».</w:t>
      </w:r>
      <w:r w:rsidRPr="002A39AE">
        <w:rPr>
          <w:rFonts w:ascii="Times New Roman" w:hAnsi="Times New Roman" w:cs="Times New Roman"/>
        </w:rPr>
        <w:br/>
      </w:r>
      <w:r w:rsidR="00645044" w:rsidRPr="00645044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по следующим критериям: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.75pt" o:ole="">
            <v:imagedata r:id="rId5" o:title=""/>
          </v:shape>
          <o:OLEObject Type="Embed" ProgID="Equation.3" ShapeID="_x0000_i1025" DrawAspect="Content" ObjectID="_1462625476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45044">
        <w:rPr>
          <w:rFonts w:ascii="Times New Roman" w:hAnsi="Times New Roman" w:cs="Times New Roman"/>
          <w:sz w:val="28"/>
          <w:szCs w:val="28"/>
        </w:rPr>
        <w:t>КЦИ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– степень достижения i-го целевого показателя подпрограммы Программы, целевого показателя Программы;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044">
        <w:rPr>
          <w:rFonts w:ascii="Times New Roman" w:hAnsi="Times New Roman" w:cs="Times New Roman"/>
          <w:sz w:val="28"/>
          <w:szCs w:val="28"/>
        </w:rPr>
        <w:t>ЦИФ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– фактическое значение i-го целевого показателя подпрограммы Программы, целевого показателя Программы;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044">
        <w:rPr>
          <w:rFonts w:ascii="Times New Roman" w:hAnsi="Times New Roman" w:cs="Times New Roman"/>
          <w:sz w:val="28"/>
          <w:szCs w:val="28"/>
        </w:rPr>
        <w:t>ЦИП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– плановое значение i-го целевого показателя подпрограммы Программы, целевого показателя Программы.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645044">
        <w:rPr>
          <w:rFonts w:ascii="Times New Roman" w:hAnsi="Times New Roman" w:cs="Times New Roman"/>
          <w:sz w:val="28"/>
          <w:szCs w:val="28"/>
        </w:rPr>
        <w:t>КЦИ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1.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Критерий «Степень соответствия запланированному уровню затрат», характеризующий соответствие достигнутых 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результатов реализации мероприятий подпрограмм Программы</w:t>
      </w:r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затраченным ресурсам и уровень эффективности использования средств бюджета. Критерий рассчитывается по формуле: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object w:dxaOrig="1605" w:dyaOrig="780">
          <v:shape id="_x0000_i1026" type="#_x0000_t75" style="width:80.25pt;height:39.75pt" o:ole="">
            <v:imagedata r:id="rId7" o:title=""/>
          </v:shape>
          <o:OLEObject Type="Embed" ProgID="Equation.3" ShapeID="_x0000_i1026" DrawAspect="Content" ObjectID="_1462625477" r:id="rId8"/>
        </w:object>
      </w:r>
      <w:r w:rsidRPr="006450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45044">
        <w:rPr>
          <w:rFonts w:ascii="Times New Roman" w:hAnsi="Times New Roman" w:cs="Times New Roman"/>
          <w:sz w:val="28"/>
          <w:szCs w:val="28"/>
        </w:rPr>
        <w:t>КБЗ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– степень соответствия бюджетных затрат i-го мероприятия подпрограммы Программы;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044">
        <w:rPr>
          <w:rFonts w:ascii="Times New Roman" w:hAnsi="Times New Roman" w:cs="Times New Roman"/>
          <w:sz w:val="28"/>
          <w:szCs w:val="28"/>
        </w:rPr>
        <w:lastRenderedPageBreak/>
        <w:t>БЗФ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– фактическое значение бюджетных затрат i-го мероприятия подпрограммы Программы.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044">
        <w:rPr>
          <w:rFonts w:ascii="Times New Roman" w:hAnsi="Times New Roman" w:cs="Times New Roman"/>
          <w:sz w:val="28"/>
          <w:szCs w:val="28"/>
        </w:rPr>
        <w:t>БЗП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– плановое (прогнозное) значение бюджетных затрат i-го мероприятия подпрограммы Программы.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645044">
        <w:rPr>
          <w:rFonts w:ascii="Times New Roman" w:hAnsi="Times New Roman" w:cs="Times New Roman"/>
          <w:sz w:val="28"/>
          <w:szCs w:val="28"/>
        </w:rPr>
        <w:t>КБЗ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должно быть меньше либо равно 1.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 и показателей подпрограмм Программы.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оценивается по трем параметрам: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соотношение плановых и фактических значений показателей решения задач;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645044">
        <w:rPr>
          <w:rFonts w:ascii="Times New Roman" w:hAnsi="Times New Roman" w:cs="Times New Roman"/>
          <w:sz w:val="28"/>
          <w:szCs w:val="28"/>
        </w:rPr>
        <w:t>ожидаемому</w:t>
      </w:r>
      <w:proofErr w:type="gramEnd"/>
      <w:r w:rsidRPr="00645044">
        <w:rPr>
          <w:rFonts w:ascii="Times New Roman" w:hAnsi="Times New Roman" w:cs="Times New Roman"/>
          <w:sz w:val="28"/>
          <w:szCs w:val="28"/>
        </w:rPr>
        <w:t>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соотношение планового и фактического объема финансирования мероприятий подпрограмм Программы.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Бюджетная эффективность реализации Программы обеспечивается за счет: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</w:t>
      </w:r>
      <w:proofErr w:type="spellStart"/>
      <w:r w:rsidRPr="00645044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и целевого характера бюджетных средств.</w:t>
      </w:r>
    </w:p>
    <w:p w:rsidR="002A39AE" w:rsidRPr="002A39AE" w:rsidRDefault="002A39AE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2A39AE">
        <w:rPr>
          <w:rFonts w:ascii="Times New Roman" w:hAnsi="Times New Roman" w:cs="Times New Roman"/>
          <w:sz w:val="28"/>
          <w:szCs w:val="28"/>
        </w:rPr>
        <w:t>Раздел 6. Порядок взаимодействия ответственных исполнителей, соисполнителей, участников мун</w:t>
      </w:r>
      <w:r w:rsidR="00645044">
        <w:rPr>
          <w:rFonts w:ascii="Times New Roman" w:hAnsi="Times New Roman" w:cs="Times New Roman"/>
          <w:sz w:val="28"/>
          <w:szCs w:val="28"/>
        </w:rPr>
        <w:t xml:space="preserve">иципальной программы </w:t>
      </w:r>
      <w:proofErr w:type="spellStart"/>
      <w:r w:rsidR="00645044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2A39AE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культуры</w:t>
      </w:r>
      <w:r w:rsidR="00645044">
        <w:rPr>
          <w:rFonts w:ascii="Times New Roman" w:hAnsi="Times New Roman" w:cs="Times New Roman"/>
          <w:sz w:val="28"/>
          <w:szCs w:val="28"/>
        </w:rPr>
        <w:t xml:space="preserve"> на 2014-2020 гг.</w:t>
      </w:r>
      <w:r w:rsidRPr="002A39AE">
        <w:rPr>
          <w:rFonts w:ascii="Times New Roman" w:hAnsi="Times New Roman" w:cs="Times New Roman"/>
          <w:sz w:val="28"/>
          <w:szCs w:val="28"/>
        </w:rPr>
        <w:t>».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муниципальной программы являются: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4504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реждение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культуры и спорта</w:t>
      </w:r>
      <w:r w:rsidRPr="00645044">
        <w:rPr>
          <w:rFonts w:ascii="Times New Roman" w:hAnsi="Times New Roman" w:cs="Times New Roman"/>
          <w:sz w:val="28"/>
          <w:szCs w:val="28"/>
        </w:rPr>
        <w:t xml:space="preserve">» и муниципальное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бюджетное </w:t>
      </w:r>
      <w:r w:rsidRPr="0064504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реждение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Калитвенская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Участники государственной программы: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47"/>
      <w:r w:rsidRPr="0064504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4504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реждение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культуры и спорта</w:t>
      </w:r>
      <w:r w:rsidRPr="00645044">
        <w:rPr>
          <w:rFonts w:ascii="Times New Roman" w:hAnsi="Times New Roman" w:cs="Times New Roman"/>
          <w:sz w:val="28"/>
          <w:szCs w:val="28"/>
        </w:rPr>
        <w:t xml:space="preserve">» и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4504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реждение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Калитвенская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  <w:bookmarkEnd w:id="0"/>
      <w:r w:rsidRPr="00645044">
        <w:rPr>
          <w:rFonts w:ascii="Times New Roman" w:hAnsi="Times New Roman" w:cs="Times New Roman"/>
          <w:sz w:val="28"/>
          <w:szCs w:val="28"/>
        </w:rPr>
        <w:t xml:space="preserve"> обеспечивает разработку муниципальной программы, ее согласование и внесение в установленном порядке;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473"/>
      <w:r w:rsidRPr="00645044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программы, вносит предложения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представляет по запросу отдела экономики и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сельского поселения (с учетом информации, представленной участниками муниципальной программы), о реализации муниципальной программы;</w:t>
      </w:r>
    </w:p>
    <w:bookmarkEnd w:id="1"/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78"/>
      <w:r w:rsidRPr="00645044">
        <w:rPr>
          <w:rFonts w:ascii="Times New Roman" w:hAnsi="Times New Roman" w:cs="Times New Roman"/>
          <w:sz w:val="28"/>
          <w:szCs w:val="28"/>
        </w:rPr>
        <w:t>подготавливает отчет о реализации муниципальной программы по итогам года</w:t>
      </w:r>
      <w:bookmarkStart w:id="3" w:name="sub_1048"/>
      <w:bookmarkEnd w:id="2"/>
      <w:r w:rsidRPr="00645044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Участник муниципальной программы: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91"/>
      <w:r w:rsidRPr="00645044">
        <w:rPr>
          <w:rFonts w:ascii="Times New Roman" w:hAnsi="Times New Roman" w:cs="Times New Roman"/>
          <w:sz w:val="28"/>
          <w:szCs w:val="28"/>
        </w:rPr>
        <w:t>осуществляет реализацию основного мероприятия муниципальной программы, в рамках своей компетенции;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92"/>
      <w:bookmarkEnd w:id="4"/>
      <w:r w:rsidRPr="00645044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предложения при разработке муниципальной программы в части основных мероприятий программы и подпрограммы;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93"/>
      <w:bookmarkEnd w:id="5"/>
      <w:r w:rsidRPr="0064504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ответственному исполнителю информацию, необходимую для подготовки ответов на запросы отдела экономики и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94"/>
      <w:bookmarkEnd w:id="6"/>
      <w:r w:rsidRPr="00645044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95"/>
      <w:bookmarkEnd w:id="7"/>
      <w:r w:rsidRPr="00645044">
        <w:rPr>
          <w:rFonts w:ascii="Times New Roman" w:hAnsi="Times New Roman" w:cs="Times New Roman"/>
          <w:sz w:val="28"/>
          <w:szCs w:val="28"/>
        </w:rPr>
        <w:t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мероприятий муниципальной программы.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Руководители учреждений культуры муниципальные бюджетные учреждения культуры несут персональную ответственность за реализацию основных мероприятий программы и использование выделяемых на их выполнение финансовых средств.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ассигнований, участники Программы: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Программы,  а также иными получателями средств бюджетов всех уровней. Кроме технических требований к документам, направляемым на согласование, в обязательном порядке прилагаются сведения о наименовании мероприятия программы, в рамках реализации которого планируется закупка, и сведения о начальной (максимальной) цене проекта контракта;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не позднее семи рабочих дней после заключения государственного контракта (гражданско-правового договора) на закупку товаров, работ, услуг в рамках мероприятий программы направляют ответственному исполнителю информацию о таком государственном контракте (гражданско-правовом договоре) с указанием его реквизитов, стоимости и информации о поставщике (исполнителе);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44">
        <w:rPr>
          <w:rFonts w:ascii="Times New Roman" w:hAnsi="Times New Roman" w:cs="Times New Roman"/>
          <w:sz w:val="28"/>
          <w:szCs w:val="28"/>
        </w:rPr>
        <w:t xml:space="preserve">не позднее семи рабочих дней с даты исполнения обязательств по заключенным государственным контрактам (гражданско-правовым договорам) в рамках реализации мероприятий программы направляет ответственному исполнителю копии актов, подтверждающих сдачу и прием в эксплуатацию объектов, </w:t>
      </w:r>
      <w:r w:rsidRPr="00645044">
        <w:rPr>
          <w:rFonts w:ascii="Times New Roman" w:hAnsi="Times New Roman" w:cs="Times New Roman"/>
          <w:sz w:val="28"/>
          <w:szCs w:val="28"/>
        </w:rPr>
        <w:lastRenderedPageBreak/>
        <w:t>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мероприятий Программы;</w:t>
      </w:r>
      <w:proofErr w:type="gramEnd"/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44">
        <w:rPr>
          <w:rFonts w:ascii="Times New Roman" w:hAnsi="Times New Roman" w:cs="Times New Roman"/>
          <w:sz w:val="28"/>
          <w:szCs w:val="28"/>
        </w:rPr>
        <w:t xml:space="preserve">направляют ответственному исполнителю предложения о внесении изменений в Программу для их обобщения и внесения Администрации </w:t>
      </w:r>
      <w:proofErr w:type="spellStart"/>
      <w:r w:rsidR="00850AE6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645044">
        <w:rPr>
          <w:rFonts w:ascii="Times New Roman" w:hAnsi="Times New Roman" w:cs="Times New Roman"/>
          <w:sz w:val="28"/>
          <w:szCs w:val="28"/>
        </w:rPr>
        <w:t xml:space="preserve"> сельского поселения в следующие сроки: в первом квартале – не позднее 10 февраля, во втором квартале – не позднее 25 апреля, в третьем квартале – не позднее 25 июля, в четвертом квартале – не позднее 10 ноября текущего года.</w:t>
      </w:r>
      <w:proofErr w:type="gramEnd"/>
      <w:r w:rsidRPr="00645044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Программу могут содержать предложении 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бюджета в части финансирования Программы без согласования с ответственным исполнителем не допускается;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направляет ответственному исполнителю информацию, необходимую для подготовки отчетов об исполнении плана реализации Программы, по итогам полугодия, 9 месяцев – до 15-го числа месяца, следующего за отчетным периодом, за год – до 25 января года, следующего за отчетным, по форме, утверждаемой ответственным исполнителем;</w:t>
      </w:r>
    </w:p>
    <w:p w:rsidR="00645044" w:rsidRP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ежегодно, до 10 февраля года, следующего за отчетным, направляет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</w:p>
    <w:p w:rsidR="00645044" w:rsidRDefault="00645044" w:rsidP="003F36D1">
      <w:pPr>
        <w:jc w:val="both"/>
        <w:rPr>
          <w:rFonts w:ascii="Times New Roman" w:hAnsi="Times New Roman" w:cs="Times New Roman"/>
          <w:sz w:val="28"/>
          <w:szCs w:val="28"/>
        </w:rPr>
      </w:pPr>
      <w:r w:rsidRPr="00645044">
        <w:rPr>
          <w:rFonts w:ascii="Times New Roman" w:hAnsi="Times New Roman" w:cs="Times New Roman"/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</w:t>
      </w:r>
      <w:bookmarkEnd w:id="8"/>
      <w:r w:rsidRPr="00645044">
        <w:rPr>
          <w:rFonts w:ascii="Times New Roman" w:hAnsi="Times New Roman" w:cs="Times New Roman"/>
          <w:sz w:val="28"/>
          <w:szCs w:val="28"/>
        </w:rPr>
        <w:t>.</w:t>
      </w:r>
    </w:p>
    <w:p w:rsidR="005E721D" w:rsidRDefault="005E721D" w:rsidP="003F3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21D" w:rsidRDefault="005E721D" w:rsidP="003F3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21D" w:rsidRDefault="005E721D" w:rsidP="003F3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416" w:rsidRDefault="00461416" w:rsidP="003F3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416" w:rsidRDefault="00461416" w:rsidP="003F3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21D" w:rsidRPr="005E721D" w:rsidRDefault="005E721D" w:rsidP="005E721D">
      <w:pPr>
        <w:pStyle w:val="a6"/>
        <w:jc w:val="right"/>
        <w:rPr>
          <w:kern w:val="2"/>
        </w:rPr>
      </w:pPr>
      <w:r w:rsidRPr="005E721D">
        <w:rPr>
          <w:kern w:val="2"/>
        </w:rPr>
        <w:lastRenderedPageBreak/>
        <w:t>Приложение № 1</w:t>
      </w:r>
    </w:p>
    <w:p w:rsidR="005E721D" w:rsidRPr="005E721D" w:rsidRDefault="005E721D" w:rsidP="005E721D">
      <w:pPr>
        <w:pStyle w:val="a6"/>
        <w:jc w:val="right"/>
        <w:rPr>
          <w:kern w:val="2"/>
        </w:rPr>
      </w:pPr>
      <w:r w:rsidRPr="005E721D">
        <w:rPr>
          <w:kern w:val="2"/>
        </w:rPr>
        <w:tab/>
        <w:t xml:space="preserve">          к муниципальной программе</w:t>
      </w:r>
    </w:p>
    <w:p w:rsidR="005E721D" w:rsidRPr="005E721D" w:rsidRDefault="005E721D" w:rsidP="005E721D">
      <w:pPr>
        <w:pStyle w:val="a6"/>
        <w:jc w:val="right"/>
        <w:rPr>
          <w:kern w:val="2"/>
        </w:rPr>
      </w:pPr>
      <w:proofErr w:type="spellStart"/>
      <w:r w:rsidRPr="005E721D">
        <w:rPr>
          <w:bCs/>
          <w:kern w:val="2"/>
        </w:rPr>
        <w:t>Калитвенского</w:t>
      </w:r>
      <w:proofErr w:type="spellEnd"/>
      <w:r w:rsidRPr="005E721D">
        <w:rPr>
          <w:bCs/>
          <w:kern w:val="2"/>
        </w:rPr>
        <w:t xml:space="preserve"> сельского поселения </w:t>
      </w:r>
    </w:p>
    <w:p w:rsidR="005E721D" w:rsidRPr="005E721D" w:rsidRDefault="005E721D" w:rsidP="005E721D">
      <w:pPr>
        <w:pStyle w:val="a6"/>
        <w:jc w:val="right"/>
        <w:rPr>
          <w:bCs/>
          <w:kern w:val="2"/>
        </w:rPr>
      </w:pPr>
      <w:r w:rsidRPr="005E721D">
        <w:rPr>
          <w:bCs/>
          <w:kern w:val="2"/>
        </w:rPr>
        <w:t xml:space="preserve">«Развитие культуры на 2014 – 2020 </w:t>
      </w:r>
      <w:proofErr w:type="spellStart"/>
      <w:proofErr w:type="gramStart"/>
      <w:r w:rsidRPr="005E721D">
        <w:rPr>
          <w:bCs/>
          <w:kern w:val="2"/>
        </w:rPr>
        <w:t>гг</w:t>
      </w:r>
      <w:proofErr w:type="spellEnd"/>
      <w:proofErr w:type="gramEnd"/>
      <w:r w:rsidRPr="005E721D">
        <w:rPr>
          <w:bCs/>
          <w:kern w:val="2"/>
        </w:rPr>
        <w:t>»</w:t>
      </w:r>
    </w:p>
    <w:p w:rsidR="005E721D" w:rsidRPr="005E721D" w:rsidRDefault="005E721D" w:rsidP="005E721D">
      <w:pPr>
        <w:pStyle w:val="a6"/>
        <w:rPr>
          <w:kern w:val="2"/>
        </w:rPr>
      </w:pPr>
      <w:r w:rsidRPr="005E721D">
        <w:rPr>
          <w:kern w:val="2"/>
        </w:rPr>
        <w:t xml:space="preserve">          </w:t>
      </w:r>
    </w:p>
    <w:p w:rsidR="005E721D" w:rsidRPr="005E721D" w:rsidRDefault="005E721D" w:rsidP="005E721D">
      <w:pPr>
        <w:pStyle w:val="a6"/>
        <w:jc w:val="center"/>
        <w:rPr>
          <w:kern w:val="2"/>
        </w:rPr>
      </w:pPr>
      <w:r w:rsidRPr="005E721D">
        <w:rPr>
          <w:kern w:val="2"/>
        </w:rPr>
        <w:t>Сведения</w:t>
      </w:r>
    </w:p>
    <w:p w:rsidR="005E721D" w:rsidRPr="005E721D" w:rsidRDefault="005E721D" w:rsidP="005E721D">
      <w:pPr>
        <w:pStyle w:val="a6"/>
        <w:jc w:val="center"/>
        <w:rPr>
          <w:kern w:val="2"/>
        </w:rPr>
      </w:pPr>
      <w:r w:rsidRPr="005E721D">
        <w:rPr>
          <w:kern w:val="2"/>
        </w:rPr>
        <w:t xml:space="preserve">о показателях (индикаторах) муниципальной </w:t>
      </w:r>
      <w:proofErr w:type="spellStart"/>
      <w:r w:rsidRPr="005E721D">
        <w:rPr>
          <w:kern w:val="2"/>
        </w:rPr>
        <w:t>программы</w:t>
      </w:r>
      <w:r w:rsidRPr="005E721D">
        <w:rPr>
          <w:bCs/>
          <w:kern w:val="2"/>
        </w:rPr>
        <w:t>Калитвенского</w:t>
      </w:r>
      <w:proofErr w:type="spellEnd"/>
      <w:r w:rsidRPr="005E721D">
        <w:rPr>
          <w:bCs/>
          <w:kern w:val="2"/>
        </w:rPr>
        <w:t xml:space="preserve">  сельского поселения</w:t>
      </w:r>
      <w:r w:rsidRPr="005E721D">
        <w:rPr>
          <w:kern w:val="2"/>
        </w:rPr>
        <w:t xml:space="preserve"> </w:t>
      </w:r>
      <w:r w:rsidRPr="005E721D">
        <w:rPr>
          <w:bCs/>
          <w:kern w:val="2"/>
        </w:rPr>
        <w:t xml:space="preserve">«Развитие культуры на 2014 – 2020 гг.» </w:t>
      </w:r>
      <w:r w:rsidRPr="005E721D">
        <w:rPr>
          <w:kern w:val="2"/>
        </w:rPr>
        <w:t>и их значениях</w:t>
      </w:r>
    </w:p>
    <w:p w:rsidR="005E721D" w:rsidRPr="005E721D" w:rsidRDefault="005E721D" w:rsidP="005E721D">
      <w:pPr>
        <w:pStyle w:val="a6"/>
        <w:jc w:val="center"/>
        <w:rPr>
          <w:kern w:val="2"/>
        </w:rPr>
      </w:pPr>
    </w:p>
    <w:tbl>
      <w:tblPr>
        <w:tblW w:w="5395" w:type="pct"/>
        <w:jc w:val="center"/>
        <w:tblCellSpacing w:w="5" w:type="nil"/>
        <w:tblInd w:w="-83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37"/>
        <w:gridCol w:w="2044"/>
        <w:gridCol w:w="584"/>
        <w:gridCol w:w="730"/>
        <w:gridCol w:w="730"/>
        <w:gridCol w:w="730"/>
        <w:gridCol w:w="755"/>
        <w:gridCol w:w="740"/>
        <w:gridCol w:w="910"/>
        <w:gridCol w:w="826"/>
        <w:gridCol w:w="826"/>
        <w:gridCol w:w="910"/>
      </w:tblGrid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№ </w:t>
            </w:r>
            <w:proofErr w:type="spellStart"/>
            <w:proofErr w:type="gramStart"/>
            <w:r w:rsidRPr="005E721D">
              <w:rPr>
                <w:kern w:val="2"/>
              </w:rPr>
              <w:t>п</w:t>
            </w:r>
            <w:proofErr w:type="spellEnd"/>
            <w:proofErr w:type="gramEnd"/>
            <w:r w:rsidRPr="005E721D">
              <w:rPr>
                <w:kern w:val="2"/>
              </w:rPr>
              <w:t>/</w:t>
            </w:r>
            <w:proofErr w:type="spellStart"/>
            <w:r w:rsidRPr="005E721D">
              <w:rPr>
                <w:kern w:val="2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Показатель 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(индикатор) 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ед. </w:t>
            </w:r>
            <w:proofErr w:type="spellStart"/>
            <w:r w:rsidRPr="005E721D">
              <w:rPr>
                <w:kern w:val="2"/>
              </w:rPr>
              <w:t>изм</w:t>
            </w:r>
            <w:proofErr w:type="spellEnd"/>
            <w:r w:rsidRPr="005E721D">
              <w:rPr>
                <w:kern w:val="2"/>
              </w:rPr>
              <w:t>.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Значения показателей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2014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2015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2018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2020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12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10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bCs/>
                <w:kern w:val="2"/>
              </w:rPr>
            </w:pPr>
            <w:r w:rsidRPr="005E721D">
              <w:rPr>
                <w:kern w:val="2"/>
              </w:rPr>
              <w:t xml:space="preserve">Программа </w:t>
            </w:r>
            <w:r w:rsidRPr="005E721D">
              <w:rPr>
                <w:bCs/>
                <w:kern w:val="2"/>
              </w:rPr>
              <w:t xml:space="preserve">«Развитие культуры </w:t>
            </w:r>
            <w:proofErr w:type="spellStart"/>
            <w:r w:rsidRPr="005E721D">
              <w:rPr>
                <w:bCs/>
                <w:kern w:val="2"/>
              </w:rPr>
              <w:t>Калитвенского</w:t>
            </w:r>
            <w:proofErr w:type="spellEnd"/>
            <w:r w:rsidRPr="005E721D">
              <w:rPr>
                <w:bCs/>
                <w:kern w:val="2"/>
              </w:rPr>
              <w:t xml:space="preserve"> сельского поселения 2014 – 2020 гг.»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Общее количество </w:t>
            </w:r>
            <w:r w:rsidRPr="005E721D">
              <w:t xml:space="preserve">пользователей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proofErr w:type="gramStart"/>
            <w:r w:rsidRPr="005E721D">
              <w:rPr>
                <w:kern w:val="2"/>
              </w:rPr>
              <w:t>чело-век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550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550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550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550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550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550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550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1.2.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Количество посещений библиотек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тыс. раз.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5,5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5,5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5,5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5,5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5,5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1.3.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Количество выданных документов из фондов библиотеки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тыс. экз.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13,0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13,0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13,0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13,0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13,0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13,0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13,0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13,0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1.4.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Коэффициент динамики количества библиографических записей в электронном каталоге библиотеки, в том числе включенных в Сводный каталог библиотек Ростовской области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r w:rsidRPr="005E721D">
              <w:rPr>
                <w:kern w:val="2"/>
              </w:rPr>
              <w:t>коэф-фици-ент</w:t>
            </w:r>
            <w:proofErr w:type="spellEnd"/>
            <w:r w:rsidRPr="005E721D">
              <w:rPr>
                <w:kern w:val="2"/>
              </w:rPr>
              <w:t xml:space="preserve"> </w:t>
            </w:r>
            <w:proofErr w:type="spellStart"/>
            <w:proofErr w:type="gramStart"/>
            <w:r w:rsidRPr="005E721D">
              <w:rPr>
                <w:kern w:val="2"/>
              </w:rPr>
              <w:t>дина-мики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1,3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1,4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1,5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1,6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1,7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1,8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1,9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1.5.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Увеличение количества проведенных мероприятий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279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287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301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316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334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355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355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355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1.6.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Увеличение численности участников </w:t>
            </w:r>
            <w:proofErr w:type="spellStart"/>
            <w:r w:rsidRPr="005E721D">
              <w:rPr>
                <w:kern w:val="2"/>
              </w:rPr>
              <w:t>культурно-досуговых</w:t>
            </w:r>
            <w:proofErr w:type="spellEnd"/>
            <w:r w:rsidRPr="005E721D">
              <w:rPr>
                <w:kern w:val="2"/>
              </w:rPr>
              <w:t xml:space="preserve"> мероприятий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proofErr w:type="gramStart"/>
            <w:r w:rsidRPr="005E721D">
              <w:rPr>
                <w:kern w:val="2"/>
              </w:rPr>
              <w:t>про-цент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3,2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5,3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6,0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6,4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6,4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6,4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Соотношение средней заработной платы работников учреждений </w:t>
            </w:r>
            <w:r w:rsidRPr="005E721D">
              <w:rPr>
                <w:kern w:val="2"/>
              </w:rPr>
              <w:lastRenderedPageBreak/>
              <w:t>культуры к средней заработной плате по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proofErr w:type="gramStart"/>
            <w:r w:rsidRPr="005E721D">
              <w:rPr>
                <w:kern w:val="2"/>
              </w:rPr>
              <w:lastRenderedPageBreak/>
              <w:t>про-цент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64,9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73,7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82,4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91,2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100,0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100,0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lastRenderedPageBreak/>
              <w:t>1.8.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Повышение уровня удовлетворенности жителей </w:t>
            </w:r>
            <w:proofErr w:type="spellStart"/>
            <w:r w:rsidRPr="005E721D">
              <w:rPr>
                <w:kern w:val="2"/>
              </w:rPr>
              <w:t>Калитвенского</w:t>
            </w:r>
            <w:proofErr w:type="spellEnd"/>
            <w:r w:rsidRPr="005E721D">
              <w:rPr>
                <w:kern w:val="2"/>
              </w:rPr>
              <w:t xml:space="preserve"> </w:t>
            </w:r>
            <w:proofErr w:type="spellStart"/>
            <w:r w:rsidRPr="005E721D">
              <w:rPr>
                <w:kern w:val="2"/>
              </w:rPr>
              <w:t>селького</w:t>
            </w:r>
            <w:proofErr w:type="spellEnd"/>
            <w:r w:rsidRPr="005E721D">
              <w:rPr>
                <w:kern w:val="2"/>
              </w:rPr>
              <w:t xml:space="preserve"> поселения качеством предоставления муниципальных услуг в муниципальных учреждениях культуры </w:t>
            </w:r>
            <w:proofErr w:type="spellStart"/>
            <w:r w:rsidRPr="005E721D">
              <w:rPr>
                <w:kern w:val="2"/>
              </w:rPr>
              <w:t>Калитвенского</w:t>
            </w:r>
            <w:proofErr w:type="spellEnd"/>
            <w:r w:rsidRPr="005E721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Кол-во обращений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Фактические обращения граждан, зафиксированные в Книге обращений муниципальных учреждений культуры </w:t>
            </w:r>
            <w:proofErr w:type="spellStart"/>
            <w:r w:rsidRPr="005E721D">
              <w:rPr>
                <w:kern w:val="2"/>
              </w:rPr>
              <w:t>Калитвенского</w:t>
            </w:r>
            <w:proofErr w:type="spellEnd"/>
            <w:r w:rsidRPr="005E721D">
              <w:rPr>
                <w:kern w:val="2"/>
              </w:rPr>
              <w:t xml:space="preserve"> сельского поселения.</w:t>
            </w:r>
          </w:p>
        </w:tc>
      </w:tr>
    </w:tbl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jc w:val="right"/>
        <w:rPr>
          <w:kern w:val="2"/>
        </w:rPr>
      </w:pPr>
      <w:r>
        <w:rPr>
          <w:kern w:val="2"/>
        </w:rPr>
        <w:lastRenderedPageBreak/>
        <w:t>Приложение № 2</w:t>
      </w:r>
    </w:p>
    <w:p w:rsidR="005E721D" w:rsidRPr="005E721D" w:rsidRDefault="005E721D" w:rsidP="005E721D">
      <w:pPr>
        <w:pStyle w:val="a6"/>
        <w:jc w:val="right"/>
        <w:rPr>
          <w:kern w:val="2"/>
        </w:rPr>
      </w:pPr>
      <w:r w:rsidRPr="005E721D">
        <w:rPr>
          <w:kern w:val="2"/>
        </w:rPr>
        <w:tab/>
        <w:t xml:space="preserve">          к муниципальной программе</w:t>
      </w:r>
      <w:r w:rsidRPr="005E721D">
        <w:rPr>
          <w:bCs/>
          <w:kern w:val="2"/>
        </w:rPr>
        <w:t xml:space="preserve">                                                                                                                                            </w:t>
      </w:r>
      <w:proofErr w:type="spellStart"/>
      <w:r w:rsidRPr="005E721D">
        <w:rPr>
          <w:bCs/>
          <w:kern w:val="2"/>
        </w:rPr>
        <w:t>Калитвенского</w:t>
      </w:r>
      <w:proofErr w:type="spellEnd"/>
      <w:r w:rsidRPr="005E721D">
        <w:rPr>
          <w:bCs/>
          <w:kern w:val="2"/>
        </w:rPr>
        <w:t xml:space="preserve"> сельского поселения </w:t>
      </w:r>
    </w:p>
    <w:p w:rsidR="005E721D" w:rsidRPr="005E721D" w:rsidRDefault="005E721D" w:rsidP="005E721D">
      <w:pPr>
        <w:pStyle w:val="a6"/>
        <w:jc w:val="right"/>
        <w:rPr>
          <w:bCs/>
          <w:kern w:val="2"/>
        </w:rPr>
      </w:pPr>
      <w:r w:rsidRPr="005E721D">
        <w:rPr>
          <w:bCs/>
          <w:kern w:val="2"/>
        </w:rPr>
        <w:t xml:space="preserve">«Развитие культуры на 2014 – 2020 </w:t>
      </w:r>
      <w:proofErr w:type="spellStart"/>
      <w:proofErr w:type="gramStart"/>
      <w:r w:rsidRPr="005E721D">
        <w:rPr>
          <w:bCs/>
          <w:kern w:val="2"/>
        </w:rPr>
        <w:t>гг</w:t>
      </w:r>
      <w:proofErr w:type="spellEnd"/>
      <w:proofErr w:type="gramEnd"/>
      <w:r w:rsidRPr="005E721D">
        <w:rPr>
          <w:bCs/>
          <w:kern w:val="2"/>
        </w:rPr>
        <w:t>»</w:t>
      </w: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jc w:val="center"/>
        <w:rPr>
          <w:kern w:val="2"/>
        </w:rPr>
      </w:pPr>
      <w:r w:rsidRPr="005E721D">
        <w:rPr>
          <w:kern w:val="2"/>
        </w:rPr>
        <w:t>Сведения</w:t>
      </w:r>
    </w:p>
    <w:p w:rsidR="005E721D" w:rsidRPr="005E721D" w:rsidRDefault="005E721D" w:rsidP="005E721D">
      <w:pPr>
        <w:pStyle w:val="a6"/>
        <w:jc w:val="center"/>
        <w:rPr>
          <w:kern w:val="2"/>
        </w:rPr>
      </w:pPr>
      <w:r w:rsidRPr="005E721D">
        <w:rPr>
          <w:kern w:val="2"/>
        </w:rPr>
        <w:t>о показателях, включенных в федеральный (региональный) план статистических работ</w:t>
      </w:r>
    </w:p>
    <w:p w:rsidR="005E721D" w:rsidRPr="005E721D" w:rsidRDefault="005E721D" w:rsidP="005E721D">
      <w:pPr>
        <w:pStyle w:val="a6"/>
        <w:rPr>
          <w:kern w:val="2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405"/>
        <w:gridCol w:w="2264"/>
        <w:gridCol w:w="1566"/>
        <w:gridCol w:w="3780"/>
        <w:gridCol w:w="1737"/>
      </w:tblGrid>
      <w:tr w:rsidR="005E721D" w:rsidRPr="005E721D" w:rsidTr="005E721D">
        <w:trPr>
          <w:tblCellSpacing w:w="5" w:type="nil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№ </w:t>
            </w:r>
            <w:proofErr w:type="spellStart"/>
            <w:proofErr w:type="gramStart"/>
            <w:r w:rsidRPr="005E721D">
              <w:rPr>
                <w:kern w:val="2"/>
              </w:rPr>
              <w:t>п</w:t>
            </w:r>
            <w:proofErr w:type="spellEnd"/>
            <w:proofErr w:type="gramEnd"/>
            <w:r w:rsidRPr="005E721D">
              <w:rPr>
                <w:kern w:val="2"/>
              </w:rPr>
              <w:t>/</w:t>
            </w:r>
            <w:proofErr w:type="spellStart"/>
            <w:r w:rsidRPr="005E721D">
              <w:rPr>
                <w:kern w:val="2"/>
              </w:rPr>
              <w:t>п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Наименование показателя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Пункт федерального (регионального) плана статистических работ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Субъект официального статистического учета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Показатель 1.2. 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Количество посещений библиотеки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1.14.1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Ростовская область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Каменский район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Показатель 1.3.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Количество выданных документов из фондов библиотеки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1.14.1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Ростовская область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Каменский район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Показатель 1.5. Число проведенных мероприятий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1.14.1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Сведения об организации </w:t>
            </w:r>
            <w:proofErr w:type="spellStart"/>
            <w:r w:rsidRPr="005E721D">
              <w:rPr>
                <w:kern w:val="2"/>
              </w:rPr>
              <w:t>культурно-досугового</w:t>
            </w:r>
            <w:proofErr w:type="spellEnd"/>
            <w:r w:rsidRPr="005E721D">
              <w:rPr>
                <w:kern w:val="2"/>
              </w:rPr>
              <w:t xml:space="preserve"> типа (Приказ Росстата от 15.07.2011 № 324)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Ростовская область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Каменский район</w:t>
            </w:r>
          </w:p>
        </w:tc>
      </w:tr>
    </w:tbl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  <w:r w:rsidRPr="005E721D">
        <w:rPr>
          <w:kern w:val="2"/>
        </w:rPr>
        <w:t xml:space="preserve"> </w:t>
      </w: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873B31" w:rsidRPr="005E721D" w:rsidRDefault="00873B31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  <w:r w:rsidRPr="005E721D">
        <w:rPr>
          <w:kern w:val="2"/>
        </w:rPr>
        <w:tab/>
        <w:t xml:space="preserve">        </w:t>
      </w:r>
    </w:p>
    <w:p w:rsidR="005E721D" w:rsidRPr="005E721D" w:rsidRDefault="005E721D" w:rsidP="00873B31">
      <w:pPr>
        <w:pStyle w:val="a6"/>
        <w:jc w:val="right"/>
        <w:rPr>
          <w:kern w:val="2"/>
        </w:rPr>
      </w:pPr>
      <w:r w:rsidRPr="005E721D">
        <w:rPr>
          <w:kern w:val="2"/>
        </w:rPr>
        <w:lastRenderedPageBreak/>
        <w:t xml:space="preserve">  Приложение № 3</w:t>
      </w:r>
    </w:p>
    <w:p w:rsidR="005E721D" w:rsidRPr="005E721D" w:rsidRDefault="005E721D" w:rsidP="00873B31">
      <w:pPr>
        <w:pStyle w:val="a6"/>
        <w:jc w:val="right"/>
        <w:rPr>
          <w:kern w:val="2"/>
        </w:rPr>
      </w:pPr>
      <w:r w:rsidRPr="005E721D">
        <w:rPr>
          <w:kern w:val="2"/>
        </w:rPr>
        <w:tab/>
        <w:t>к муниципальной программе</w:t>
      </w:r>
      <w:r w:rsidRPr="005E721D">
        <w:rPr>
          <w:bCs/>
          <w:kern w:val="2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5E721D">
        <w:rPr>
          <w:bCs/>
          <w:kern w:val="2"/>
        </w:rPr>
        <w:t>Калитвенского</w:t>
      </w:r>
      <w:proofErr w:type="spellEnd"/>
      <w:r w:rsidRPr="005E721D">
        <w:rPr>
          <w:bCs/>
          <w:kern w:val="2"/>
        </w:rPr>
        <w:t xml:space="preserve"> сельского поселения </w:t>
      </w:r>
    </w:p>
    <w:p w:rsidR="005E721D" w:rsidRPr="005E721D" w:rsidRDefault="005E721D" w:rsidP="00873B31">
      <w:pPr>
        <w:pStyle w:val="a6"/>
        <w:jc w:val="right"/>
        <w:rPr>
          <w:bCs/>
          <w:kern w:val="2"/>
        </w:rPr>
      </w:pPr>
      <w:r w:rsidRPr="005E721D">
        <w:rPr>
          <w:bCs/>
          <w:kern w:val="2"/>
        </w:rPr>
        <w:t>«Развитие культуры»</w:t>
      </w: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Сведения</w:t>
      </w: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о методике расчета показателей муниципальной программе</w:t>
      </w:r>
    </w:p>
    <w:p w:rsidR="005E721D" w:rsidRPr="005E721D" w:rsidRDefault="005E721D" w:rsidP="00873B31">
      <w:pPr>
        <w:pStyle w:val="a6"/>
        <w:jc w:val="center"/>
        <w:rPr>
          <w:kern w:val="2"/>
        </w:rPr>
      </w:pPr>
      <w:proofErr w:type="spellStart"/>
      <w:r w:rsidRPr="005E721D">
        <w:rPr>
          <w:kern w:val="2"/>
        </w:rPr>
        <w:t>Калитвенского</w:t>
      </w:r>
      <w:proofErr w:type="spellEnd"/>
      <w:r w:rsidRPr="005E721D">
        <w:rPr>
          <w:kern w:val="2"/>
        </w:rPr>
        <w:t xml:space="preserve"> сельского поселения «Развитие культуры на 2014-2020 </w:t>
      </w:r>
      <w:proofErr w:type="spellStart"/>
      <w:proofErr w:type="gramStart"/>
      <w:r w:rsidRPr="005E721D">
        <w:rPr>
          <w:kern w:val="2"/>
        </w:rPr>
        <w:t>гг</w:t>
      </w:r>
      <w:proofErr w:type="spellEnd"/>
      <w:proofErr w:type="gramEnd"/>
      <w:r w:rsidRPr="005E721D">
        <w:rPr>
          <w:kern w:val="2"/>
        </w:rPr>
        <w:t>»</w:t>
      </w:r>
    </w:p>
    <w:p w:rsidR="005E721D" w:rsidRPr="005E721D" w:rsidRDefault="005E721D" w:rsidP="005E721D">
      <w:pPr>
        <w:pStyle w:val="a6"/>
        <w:rPr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4"/>
        <w:gridCol w:w="2182"/>
        <w:gridCol w:w="738"/>
        <w:gridCol w:w="3628"/>
        <w:gridCol w:w="2620"/>
      </w:tblGrid>
      <w:tr w:rsidR="005E721D" w:rsidRPr="005E721D" w:rsidTr="005E721D">
        <w:trPr>
          <w:tblCellSpacing w:w="5" w:type="nil"/>
          <w:jc w:val="center"/>
        </w:trPr>
        <w:tc>
          <w:tcPr>
            <w:tcW w:w="89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№ </w:t>
            </w:r>
            <w:proofErr w:type="spellStart"/>
            <w:proofErr w:type="gramStart"/>
            <w:r w:rsidRPr="005E721D">
              <w:rPr>
                <w:kern w:val="2"/>
              </w:rPr>
              <w:t>п</w:t>
            </w:r>
            <w:proofErr w:type="spellEnd"/>
            <w:proofErr w:type="gramEnd"/>
            <w:r w:rsidRPr="005E721D">
              <w:rPr>
                <w:kern w:val="2"/>
              </w:rPr>
              <w:t>/</w:t>
            </w:r>
            <w:proofErr w:type="spellStart"/>
            <w:r w:rsidRPr="005E721D">
              <w:rPr>
                <w:kern w:val="2"/>
              </w:rPr>
              <w:t>п</w:t>
            </w:r>
            <w:proofErr w:type="spellEnd"/>
          </w:p>
        </w:tc>
        <w:tc>
          <w:tcPr>
            <w:tcW w:w="358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Наименование показателя</w:t>
            </w:r>
          </w:p>
        </w:tc>
        <w:tc>
          <w:tcPr>
            <w:tcW w:w="115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Ед. </w:t>
            </w:r>
            <w:proofErr w:type="spellStart"/>
            <w:r w:rsidRPr="005E721D">
              <w:rPr>
                <w:kern w:val="2"/>
              </w:rPr>
              <w:t>изм</w:t>
            </w:r>
            <w:proofErr w:type="spellEnd"/>
            <w:r w:rsidRPr="005E721D">
              <w:rPr>
                <w:kern w:val="2"/>
              </w:rPr>
              <w:t>.</w:t>
            </w:r>
          </w:p>
        </w:tc>
        <w:tc>
          <w:tcPr>
            <w:tcW w:w="602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Методика расчета показателя (формула) и 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методологические пояснения к показателю </w:t>
            </w:r>
          </w:p>
        </w:tc>
        <w:tc>
          <w:tcPr>
            <w:tcW w:w="43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Базовые показатели (используемые в формуле)</w:t>
            </w:r>
          </w:p>
        </w:tc>
      </w:tr>
      <w:tr w:rsidR="005E721D" w:rsidRPr="005E721D" w:rsidTr="005E721D">
        <w:trPr>
          <w:tblHeader/>
          <w:tblCellSpacing w:w="5" w:type="nil"/>
          <w:jc w:val="center"/>
        </w:trPr>
        <w:tc>
          <w:tcPr>
            <w:tcW w:w="89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</w:t>
            </w:r>
          </w:p>
        </w:tc>
        <w:tc>
          <w:tcPr>
            <w:tcW w:w="358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</w:t>
            </w:r>
          </w:p>
        </w:tc>
        <w:tc>
          <w:tcPr>
            <w:tcW w:w="115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</w:t>
            </w:r>
          </w:p>
        </w:tc>
        <w:tc>
          <w:tcPr>
            <w:tcW w:w="602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4</w:t>
            </w:r>
          </w:p>
        </w:tc>
        <w:tc>
          <w:tcPr>
            <w:tcW w:w="43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89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</w:t>
            </w:r>
          </w:p>
        </w:tc>
        <w:tc>
          <w:tcPr>
            <w:tcW w:w="358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Показатель 1.2.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Количество посещений библиотек</w:t>
            </w:r>
          </w:p>
        </w:tc>
        <w:tc>
          <w:tcPr>
            <w:tcW w:w="115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тыс. человек</w:t>
            </w:r>
          </w:p>
        </w:tc>
        <w:tc>
          <w:tcPr>
            <w:tcW w:w="602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3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данные Свода годовых сведений об общедоступных (публичных) библиотеках системы Минкультуры России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89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2.</w:t>
            </w:r>
          </w:p>
        </w:tc>
        <w:tc>
          <w:tcPr>
            <w:tcW w:w="358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Показатель 1.3.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Количество выданных документов из фонда областных библиотек</w:t>
            </w:r>
          </w:p>
        </w:tc>
        <w:tc>
          <w:tcPr>
            <w:tcW w:w="115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тыс. экз.</w:t>
            </w:r>
          </w:p>
        </w:tc>
        <w:tc>
          <w:tcPr>
            <w:tcW w:w="602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фактическое количество выданных документов из фонда областных библиотек определяется путем суммирования количества выданных документов за 1 год</w:t>
            </w:r>
          </w:p>
        </w:tc>
        <w:tc>
          <w:tcPr>
            <w:tcW w:w="43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данные Свода годовых сведений об общедоступных (публичных) библиотеках системы Минкультуры России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89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3.</w:t>
            </w:r>
          </w:p>
        </w:tc>
        <w:tc>
          <w:tcPr>
            <w:tcW w:w="358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Показатель 1.4.</w:t>
            </w:r>
          </w:p>
          <w:p w:rsidR="005E721D" w:rsidRPr="005E721D" w:rsidRDefault="005E721D" w:rsidP="005E721D">
            <w:pPr>
              <w:pStyle w:val="a6"/>
              <w:rPr>
                <w:kern w:val="2"/>
                <w:highlight w:val="cyan"/>
              </w:rPr>
            </w:pPr>
            <w:r w:rsidRPr="005E721D">
              <w:rPr>
                <w:kern w:val="2"/>
              </w:rPr>
              <w:t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Ростовской области (по сравнению с предыдущим годом)</w:t>
            </w:r>
          </w:p>
        </w:tc>
        <w:tc>
          <w:tcPr>
            <w:tcW w:w="115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r w:rsidRPr="005E721D">
              <w:rPr>
                <w:kern w:val="2"/>
              </w:rPr>
              <w:t>коэф-фици-ентдина-мики</w:t>
            </w:r>
            <w:proofErr w:type="spellEnd"/>
          </w:p>
        </w:tc>
        <w:tc>
          <w:tcPr>
            <w:tcW w:w="6024" w:type="dxa"/>
          </w:tcPr>
          <w:tbl>
            <w:tblPr>
              <w:tblW w:w="0" w:type="auto"/>
              <w:tblLayout w:type="fixed"/>
              <w:tblLook w:val="01E0"/>
            </w:tblPr>
            <w:tblGrid>
              <w:gridCol w:w="1131"/>
              <w:gridCol w:w="967"/>
            </w:tblGrid>
            <w:tr w:rsidR="005E721D" w:rsidRPr="005E721D" w:rsidTr="005E721D">
              <w:trPr>
                <w:trHeight w:val="295"/>
              </w:trPr>
              <w:tc>
                <w:tcPr>
                  <w:tcW w:w="1131" w:type="dxa"/>
                  <w:vMerge w:val="restart"/>
                  <w:vAlign w:val="center"/>
                </w:tcPr>
                <w:p w:rsidR="005E721D" w:rsidRPr="005E721D" w:rsidRDefault="005E721D" w:rsidP="005E721D">
                  <w:pPr>
                    <w:pStyle w:val="a6"/>
                    <w:rPr>
                      <w:kern w:val="2"/>
                    </w:rPr>
                  </w:pPr>
                  <w:r w:rsidRPr="005E721D">
                    <w:rPr>
                      <w:kern w:val="2"/>
                    </w:rPr>
                    <w:t>Т =</w:t>
                  </w:r>
                </w:p>
              </w:tc>
              <w:tc>
                <w:tcPr>
                  <w:tcW w:w="967" w:type="dxa"/>
                  <w:tcBorders>
                    <w:bottom w:val="single" w:sz="4" w:space="0" w:color="auto"/>
                  </w:tcBorders>
                </w:tcPr>
                <w:p w:rsidR="005E721D" w:rsidRPr="005E721D" w:rsidRDefault="005E721D" w:rsidP="005E721D">
                  <w:pPr>
                    <w:pStyle w:val="a6"/>
                    <w:rPr>
                      <w:kern w:val="2"/>
                    </w:rPr>
                  </w:pPr>
                  <w:r w:rsidRPr="005E721D">
                    <w:rPr>
                      <w:kern w:val="2"/>
                    </w:rPr>
                    <w:t>У</w:t>
                  </w:r>
                  <w:proofErr w:type="gramStart"/>
                  <w:r w:rsidRPr="005E721D">
                    <w:rPr>
                      <w:kern w:val="2"/>
                      <w:vertAlign w:val="subscript"/>
                    </w:rPr>
                    <w:t>1</w:t>
                  </w:r>
                  <w:proofErr w:type="gramEnd"/>
                </w:p>
              </w:tc>
            </w:tr>
            <w:tr w:rsidR="005E721D" w:rsidRPr="005E721D" w:rsidTr="005E721D">
              <w:trPr>
                <w:trHeight w:val="287"/>
              </w:trPr>
              <w:tc>
                <w:tcPr>
                  <w:tcW w:w="1131" w:type="dxa"/>
                  <w:vMerge/>
                </w:tcPr>
                <w:p w:rsidR="005E721D" w:rsidRPr="005E721D" w:rsidRDefault="005E721D" w:rsidP="005E721D">
                  <w:pPr>
                    <w:pStyle w:val="a6"/>
                    <w:rPr>
                      <w:kern w:val="2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</w:tcBorders>
                </w:tcPr>
                <w:p w:rsidR="005E721D" w:rsidRPr="005E721D" w:rsidRDefault="005E721D" w:rsidP="005E721D">
                  <w:pPr>
                    <w:pStyle w:val="a6"/>
                    <w:rPr>
                      <w:kern w:val="2"/>
                    </w:rPr>
                  </w:pPr>
                  <w:r w:rsidRPr="005E721D">
                    <w:rPr>
                      <w:kern w:val="2"/>
                    </w:rPr>
                    <w:t>У</w:t>
                  </w:r>
                  <w:proofErr w:type="gramStart"/>
                  <w:r w:rsidRPr="005E721D">
                    <w:rPr>
                      <w:kern w:val="2"/>
                      <w:vertAlign w:val="subscript"/>
                    </w:rPr>
                    <w:t>0</w:t>
                  </w:r>
                  <w:proofErr w:type="gramEnd"/>
                </w:p>
              </w:tc>
            </w:tr>
          </w:tbl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где У</w:t>
            </w:r>
            <w:proofErr w:type="gramStart"/>
            <w:r w:rsidRPr="005E721D">
              <w:rPr>
                <w:kern w:val="2"/>
                <w:vertAlign w:val="subscript"/>
              </w:rPr>
              <w:t>1</w:t>
            </w:r>
            <w:proofErr w:type="gramEnd"/>
            <w:r w:rsidRPr="005E721D">
              <w:rPr>
                <w:kern w:val="2"/>
              </w:rPr>
              <w:t xml:space="preserve"> – текущий уровень, У</w:t>
            </w:r>
            <w:r w:rsidRPr="005E721D">
              <w:rPr>
                <w:kern w:val="2"/>
                <w:vertAlign w:val="subscript"/>
              </w:rPr>
              <w:t>0</w:t>
            </w:r>
            <w:r w:rsidRPr="005E721D">
              <w:rPr>
                <w:kern w:val="2"/>
              </w:rPr>
              <w:t xml:space="preserve"> – начальный</w:t>
            </w:r>
          </w:p>
        </w:tc>
        <w:tc>
          <w:tcPr>
            <w:tcW w:w="43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89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4.</w:t>
            </w:r>
          </w:p>
        </w:tc>
        <w:tc>
          <w:tcPr>
            <w:tcW w:w="358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Показатель 1.5. Увеличение количества проведенных мероприятий</w:t>
            </w:r>
          </w:p>
        </w:tc>
        <w:tc>
          <w:tcPr>
            <w:tcW w:w="115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единиц</w:t>
            </w:r>
          </w:p>
        </w:tc>
        <w:tc>
          <w:tcPr>
            <w:tcW w:w="602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Фактическое количество проведенных культурно-массовых мероприятий в учреждениях </w:t>
            </w:r>
            <w:proofErr w:type="spellStart"/>
            <w:r w:rsidRPr="005E721D">
              <w:rPr>
                <w:kern w:val="2"/>
              </w:rPr>
              <w:t>культурно-досугового</w:t>
            </w:r>
            <w:proofErr w:type="spellEnd"/>
            <w:r w:rsidRPr="005E721D">
              <w:rPr>
                <w:kern w:val="2"/>
              </w:rPr>
              <w:t xml:space="preserve"> типа определяется путем суммирования за 1 год</w:t>
            </w:r>
          </w:p>
        </w:tc>
        <w:tc>
          <w:tcPr>
            <w:tcW w:w="43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Данные Свода годовых сведений об учреждениях </w:t>
            </w:r>
            <w:proofErr w:type="spellStart"/>
            <w:r w:rsidRPr="005E721D">
              <w:rPr>
                <w:kern w:val="2"/>
              </w:rPr>
              <w:t>культурно-досугового</w:t>
            </w:r>
            <w:proofErr w:type="spellEnd"/>
            <w:r w:rsidRPr="005E721D">
              <w:rPr>
                <w:kern w:val="2"/>
              </w:rPr>
              <w:t xml:space="preserve"> типа системы Минкультуры России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89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5.</w:t>
            </w:r>
          </w:p>
        </w:tc>
        <w:tc>
          <w:tcPr>
            <w:tcW w:w="358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Показатель 1.6.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Увеличение численности участников </w:t>
            </w:r>
            <w:proofErr w:type="spellStart"/>
            <w:r w:rsidRPr="005E721D">
              <w:rPr>
                <w:kern w:val="2"/>
              </w:rPr>
              <w:lastRenderedPageBreak/>
              <w:t>культурно-досуговых</w:t>
            </w:r>
            <w:proofErr w:type="spellEnd"/>
            <w:r w:rsidRPr="005E721D">
              <w:rPr>
                <w:kern w:val="2"/>
              </w:rPr>
              <w:t xml:space="preserve"> мероприятий</w:t>
            </w:r>
          </w:p>
        </w:tc>
        <w:tc>
          <w:tcPr>
            <w:tcW w:w="115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proofErr w:type="gramStart"/>
            <w:r w:rsidRPr="005E721D">
              <w:rPr>
                <w:kern w:val="2"/>
              </w:rPr>
              <w:lastRenderedPageBreak/>
              <w:t>про-центов</w:t>
            </w:r>
            <w:proofErr w:type="spellEnd"/>
            <w:proofErr w:type="gramEnd"/>
          </w:p>
        </w:tc>
        <w:tc>
          <w:tcPr>
            <w:tcW w:w="602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r w:rsidRPr="005E721D">
              <w:rPr>
                <w:kern w:val="2"/>
              </w:rPr>
              <w:t>Уучас.=</w:t>
            </w:r>
            <w:proofErr w:type="spellEnd"/>
            <w:r w:rsidRPr="005E721D">
              <w:rPr>
                <w:kern w:val="2"/>
              </w:rPr>
              <w:t xml:space="preserve"> К </w:t>
            </w:r>
            <w:proofErr w:type="spellStart"/>
            <w:r w:rsidRPr="005E721D">
              <w:rPr>
                <w:kern w:val="2"/>
              </w:rPr>
              <w:t>уч</w:t>
            </w:r>
            <w:proofErr w:type="spellEnd"/>
            <w:r w:rsidRPr="005E721D">
              <w:rPr>
                <w:kern w:val="2"/>
              </w:rPr>
              <w:t xml:space="preserve">..о.г./ К </w:t>
            </w:r>
            <w:proofErr w:type="spellStart"/>
            <w:r w:rsidRPr="005E721D">
              <w:rPr>
                <w:kern w:val="2"/>
              </w:rPr>
              <w:t>уч</w:t>
            </w:r>
            <w:proofErr w:type="spellEnd"/>
            <w:r w:rsidRPr="005E721D">
              <w:rPr>
                <w:kern w:val="2"/>
              </w:rPr>
              <w:t>..</w:t>
            </w:r>
            <w:proofErr w:type="spellStart"/>
            <w:r w:rsidRPr="005E721D">
              <w:rPr>
                <w:kern w:val="2"/>
              </w:rPr>
              <w:t>п.г</w:t>
            </w:r>
            <w:proofErr w:type="gramStart"/>
            <w:r w:rsidRPr="005E721D">
              <w:rPr>
                <w:kern w:val="2"/>
              </w:rPr>
              <w:t>.х</w:t>
            </w:r>
            <w:proofErr w:type="spellEnd"/>
            <w:proofErr w:type="gramEnd"/>
            <w:r w:rsidRPr="005E721D">
              <w:rPr>
                <w:kern w:val="2"/>
              </w:rPr>
              <w:t xml:space="preserve"> 100%-100%, 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где:</w:t>
            </w:r>
          </w:p>
          <w:p w:rsidR="005E721D" w:rsidRPr="005E721D" w:rsidRDefault="005E721D" w:rsidP="005E721D">
            <w:pPr>
              <w:pStyle w:val="a6"/>
              <w:rPr>
                <w:kern w:val="2"/>
                <w:lang w:eastAsia="en-US"/>
              </w:rPr>
            </w:pPr>
            <w:proofErr w:type="spellStart"/>
            <w:r w:rsidRPr="005E721D">
              <w:rPr>
                <w:kern w:val="2"/>
                <w:lang w:eastAsia="en-US"/>
              </w:rPr>
              <w:t>Уучас</w:t>
            </w:r>
            <w:proofErr w:type="spellEnd"/>
            <w:r w:rsidRPr="005E721D">
              <w:rPr>
                <w:kern w:val="2"/>
                <w:lang w:eastAsia="en-US"/>
              </w:rPr>
              <w:t xml:space="preserve">. – процент увеличение </w:t>
            </w:r>
            <w:r w:rsidRPr="005E721D">
              <w:rPr>
                <w:kern w:val="2"/>
                <w:lang w:eastAsia="en-US"/>
              </w:rPr>
              <w:lastRenderedPageBreak/>
              <w:t xml:space="preserve">количества участников по сравнению с прошлым годом </w:t>
            </w:r>
          </w:p>
          <w:p w:rsidR="005E721D" w:rsidRPr="005E721D" w:rsidRDefault="005E721D" w:rsidP="005E721D">
            <w:pPr>
              <w:pStyle w:val="a6"/>
              <w:rPr>
                <w:kern w:val="2"/>
                <w:lang w:eastAsia="en-US"/>
              </w:rPr>
            </w:pPr>
            <w:proofErr w:type="gramStart"/>
            <w:r w:rsidRPr="005E721D">
              <w:rPr>
                <w:kern w:val="2"/>
              </w:rPr>
              <w:t xml:space="preserve">К </w:t>
            </w:r>
            <w:proofErr w:type="spellStart"/>
            <w:r w:rsidRPr="005E721D">
              <w:rPr>
                <w:kern w:val="2"/>
              </w:rPr>
              <w:t>уч</w:t>
            </w:r>
            <w:proofErr w:type="gramEnd"/>
            <w:r w:rsidRPr="005E721D">
              <w:rPr>
                <w:kern w:val="2"/>
              </w:rPr>
              <w:t>.о.г</w:t>
            </w:r>
            <w:proofErr w:type="spellEnd"/>
            <w:r w:rsidRPr="005E721D">
              <w:rPr>
                <w:kern w:val="2"/>
              </w:rPr>
              <w:t xml:space="preserve">.- Количество участников </w:t>
            </w:r>
            <w:proofErr w:type="spellStart"/>
            <w:r w:rsidRPr="005E721D">
              <w:rPr>
                <w:kern w:val="2"/>
              </w:rPr>
              <w:t>культурно-досуговых</w:t>
            </w:r>
            <w:proofErr w:type="spellEnd"/>
            <w:r w:rsidRPr="005E721D">
              <w:rPr>
                <w:kern w:val="2"/>
              </w:rPr>
              <w:t xml:space="preserve"> мероприятий за отчетный год 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r w:rsidRPr="005E721D">
              <w:rPr>
                <w:kern w:val="2"/>
              </w:rPr>
              <w:t>Кпос.п.г</w:t>
            </w:r>
            <w:proofErr w:type="spellEnd"/>
            <w:r w:rsidRPr="005E721D">
              <w:rPr>
                <w:kern w:val="2"/>
              </w:rPr>
              <w:t xml:space="preserve">. – Количество участников </w:t>
            </w:r>
            <w:proofErr w:type="spellStart"/>
            <w:r w:rsidRPr="005E721D">
              <w:rPr>
                <w:kern w:val="2"/>
              </w:rPr>
              <w:t>культурно-досуговых</w:t>
            </w:r>
            <w:proofErr w:type="spellEnd"/>
            <w:r w:rsidRPr="005E721D">
              <w:rPr>
                <w:kern w:val="2"/>
              </w:rPr>
              <w:t xml:space="preserve"> мероприятий за п</w:t>
            </w:r>
            <w:r w:rsidRPr="005E721D">
              <w:rPr>
                <w:kern w:val="2"/>
                <w:lang w:eastAsia="en-US"/>
              </w:rPr>
              <w:t>редыдущий год.</w:t>
            </w:r>
          </w:p>
        </w:tc>
        <w:tc>
          <w:tcPr>
            <w:tcW w:w="43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lastRenderedPageBreak/>
              <w:t xml:space="preserve">Данные Свода годовых сведений об учреждениях </w:t>
            </w:r>
            <w:proofErr w:type="spellStart"/>
            <w:r w:rsidRPr="005E721D">
              <w:rPr>
                <w:kern w:val="2"/>
              </w:rPr>
              <w:t>культурно-досугового</w:t>
            </w:r>
            <w:proofErr w:type="spellEnd"/>
            <w:r w:rsidRPr="005E721D">
              <w:rPr>
                <w:kern w:val="2"/>
              </w:rPr>
              <w:t xml:space="preserve"> </w:t>
            </w:r>
            <w:r w:rsidRPr="005E721D">
              <w:rPr>
                <w:kern w:val="2"/>
              </w:rPr>
              <w:lastRenderedPageBreak/>
              <w:t>типа системы Минкультуры России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89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lastRenderedPageBreak/>
              <w:t>6.</w:t>
            </w:r>
          </w:p>
        </w:tc>
        <w:tc>
          <w:tcPr>
            <w:tcW w:w="358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Показатель 1.7.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15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proofErr w:type="gramStart"/>
            <w:r w:rsidRPr="005E721D">
              <w:rPr>
                <w:kern w:val="2"/>
              </w:rPr>
              <w:t>про-цент</w:t>
            </w:r>
            <w:proofErr w:type="spellEnd"/>
            <w:proofErr w:type="gramEnd"/>
          </w:p>
        </w:tc>
        <w:tc>
          <w:tcPr>
            <w:tcW w:w="602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r w:rsidRPr="005E721D">
              <w:rPr>
                <w:kern w:val="2"/>
              </w:rPr>
              <w:t>Сср</w:t>
            </w:r>
            <w:proofErr w:type="spellEnd"/>
            <w:r w:rsidRPr="005E721D">
              <w:rPr>
                <w:kern w:val="2"/>
              </w:rPr>
              <w:t xml:space="preserve">. = </w:t>
            </w:r>
            <w:proofErr w:type="spellStart"/>
            <w:r w:rsidRPr="005E721D">
              <w:rPr>
                <w:kern w:val="2"/>
              </w:rPr>
              <w:t>ЗПср</w:t>
            </w:r>
            <w:proofErr w:type="gramStart"/>
            <w:r w:rsidRPr="005E721D">
              <w:rPr>
                <w:kern w:val="2"/>
              </w:rPr>
              <w:t>.к</w:t>
            </w:r>
            <w:proofErr w:type="gramEnd"/>
            <w:r w:rsidRPr="005E721D">
              <w:rPr>
                <w:kern w:val="2"/>
              </w:rPr>
              <w:t>ул</w:t>
            </w:r>
            <w:proofErr w:type="spellEnd"/>
            <w:r w:rsidRPr="005E721D">
              <w:rPr>
                <w:kern w:val="2"/>
              </w:rPr>
              <w:t>./ЗП ср. РО*100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где: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ЗП </w:t>
            </w:r>
            <w:proofErr w:type="spellStart"/>
            <w:r w:rsidRPr="005E721D">
              <w:rPr>
                <w:kern w:val="2"/>
              </w:rPr>
              <w:t>ср</w:t>
            </w:r>
            <w:proofErr w:type="gramStart"/>
            <w:r w:rsidRPr="005E721D">
              <w:rPr>
                <w:kern w:val="2"/>
              </w:rPr>
              <w:t>.к</w:t>
            </w:r>
            <w:proofErr w:type="gramEnd"/>
            <w:r w:rsidRPr="005E721D">
              <w:rPr>
                <w:kern w:val="2"/>
              </w:rPr>
              <w:t>ул</w:t>
            </w:r>
            <w:proofErr w:type="spellEnd"/>
            <w:r w:rsidRPr="005E721D">
              <w:rPr>
                <w:kern w:val="2"/>
              </w:rPr>
              <w:t>. - средней заработной платы работников учреждений культуры;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ЗП </w:t>
            </w:r>
            <w:proofErr w:type="spellStart"/>
            <w:r w:rsidRPr="005E721D">
              <w:rPr>
                <w:kern w:val="2"/>
              </w:rPr>
              <w:t>ср</w:t>
            </w:r>
            <w:proofErr w:type="gramStart"/>
            <w:r w:rsidRPr="005E721D">
              <w:rPr>
                <w:kern w:val="2"/>
              </w:rPr>
              <w:t>.Р</w:t>
            </w:r>
            <w:proofErr w:type="gramEnd"/>
            <w:r w:rsidRPr="005E721D">
              <w:rPr>
                <w:kern w:val="2"/>
              </w:rPr>
              <w:t>О</w:t>
            </w:r>
            <w:proofErr w:type="spellEnd"/>
            <w:r w:rsidRPr="005E721D">
              <w:rPr>
                <w:kern w:val="2"/>
              </w:rPr>
              <w:t xml:space="preserve"> – средняя заработная плата по Ростовской области</w:t>
            </w:r>
          </w:p>
        </w:tc>
        <w:tc>
          <w:tcPr>
            <w:tcW w:w="43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89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7.</w:t>
            </w:r>
          </w:p>
        </w:tc>
        <w:tc>
          <w:tcPr>
            <w:tcW w:w="358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Показатель 1.8. Повышение уровня удовлетворенности жителей района качеством предоставления муниципальных услуг в муниципальных учреждениях культуры района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15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единиц</w:t>
            </w:r>
          </w:p>
        </w:tc>
        <w:tc>
          <w:tcPr>
            <w:tcW w:w="602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r w:rsidRPr="005E721D">
              <w:rPr>
                <w:kern w:val="2"/>
              </w:rPr>
              <w:t>Ууд</w:t>
            </w:r>
            <w:proofErr w:type="spellEnd"/>
            <w:r w:rsidRPr="005E721D">
              <w:rPr>
                <w:kern w:val="2"/>
              </w:rPr>
              <w:t>. = О обр., где: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proofErr w:type="spellStart"/>
            <w:r w:rsidRPr="005E721D">
              <w:rPr>
                <w:kern w:val="2"/>
              </w:rPr>
              <w:t>Ууд</w:t>
            </w:r>
            <w:proofErr w:type="spellEnd"/>
            <w:r w:rsidRPr="005E721D">
              <w:rPr>
                <w:kern w:val="2"/>
              </w:rPr>
              <w:t>. – уровень удовлетворенности жителей района качеством предоставления муниципальных услуг в муниципальных учреждениях культуры Каменского района;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О обр. – отсутствие отрицательных отзывов жителей района на качество предоставления муниципальных услуг муниципальными учреждениями культуры </w:t>
            </w:r>
          </w:p>
        </w:tc>
        <w:tc>
          <w:tcPr>
            <w:tcW w:w="43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Книги обращений муниципальных учреждений культуры </w:t>
            </w:r>
            <w:proofErr w:type="spellStart"/>
            <w:r w:rsidRPr="005E721D">
              <w:rPr>
                <w:kern w:val="2"/>
              </w:rPr>
              <w:t>Калитвенского</w:t>
            </w:r>
            <w:proofErr w:type="spellEnd"/>
            <w:r w:rsidRPr="005E721D">
              <w:rPr>
                <w:kern w:val="2"/>
              </w:rPr>
              <w:t xml:space="preserve"> сельского поселения </w:t>
            </w:r>
          </w:p>
        </w:tc>
      </w:tr>
    </w:tbl>
    <w:p w:rsidR="005E721D" w:rsidRPr="005E721D" w:rsidRDefault="005E721D" w:rsidP="00873B31">
      <w:pPr>
        <w:pStyle w:val="a6"/>
        <w:jc w:val="right"/>
        <w:rPr>
          <w:kern w:val="2"/>
        </w:rPr>
      </w:pPr>
      <w:r w:rsidRPr="005E721D">
        <w:rPr>
          <w:kern w:val="2"/>
        </w:rPr>
        <w:br w:type="page"/>
      </w:r>
      <w:r w:rsidRPr="005E721D">
        <w:rPr>
          <w:kern w:val="2"/>
        </w:rPr>
        <w:lastRenderedPageBreak/>
        <w:tab/>
        <w:t xml:space="preserve">        Приложение № 4</w:t>
      </w:r>
    </w:p>
    <w:p w:rsidR="005E721D" w:rsidRPr="005E721D" w:rsidRDefault="005E721D" w:rsidP="00873B31">
      <w:pPr>
        <w:pStyle w:val="a6"/>
        <w:jc w:val="right"/>
        <w:rPr>
          <w:kern w:val="2"/>
        </w:rPr>
      </w:pPr>
      <w:r w:rsidRPr="005E721D">
        <w:rPr>
          <w:kern w:val="2"/>
        </w:rPr>
        <w:tab/>
        <w:t xml:space="preserve">          к муниципальной программе</w:t>
      </w:r>
      <w:r w:rsidRPr="005E721D">
        <w:rPr>
          <w:bCs/>
          <w:kern w:val="2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5E721D">
        <w:rPr>
          <w:bCs/>
          <w:kern w:val="2"/>
        </w:rPr>
        <w:t>Калитвенского</w:t>
      </w:r>
      <w:proofErr w:type="spellEnd"/>
      <w:r w:rsidRPr="005E721D">
        <w:rPr>
          <w:bCs/>
          <w:kern w:val="2"/>
        </w:rPr>
        <w:t xml:space="preserve"> сельского поселения </w:t>
      </w:r>
    </w:p>
    <w:p w:rsidR="005E721D" w:rsidRPr="005E721D" w:rsidRDefault="005E721D" w:rsidP="00873B31">
      <w:pPr>
        <w:pStyle w:val="a6"/>
        <w:jc w:val="right"/>
        <w:rPr>
          <w:bCs/>
          <w:kern w:val="2"/>
        </w:rPr>
      </w:pPr>
      <w:r w:rsidRPr="005E721D">
        <w:rPr>
          <w:bCs/>
          <w:kern w:val="2"/>
        </w:rPr>
        <w:t>«Развитие культуры»</w:t>
      </w: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Перечень</w:t>
      </w: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основных мероприятий муниципальной программе</w:t>
      </w:r>
    </w:p>
    <w:p w:rsidR="005E721D" w:rsidRPr="005E721D" w:rsidRDefault="005E721D" w:rsidP="00873B31">
      <w:pPr>
        <w:pStyle w:val="a6"/>
        <w:jc w:val="center"/>
        <w:rPr>
          <w:kern w:val="2"/>
        </w:rPr>
      </w:pPr>
      <w:proofErr w:type="spellStart"/>
      <w:r w:rsidRPr="005E721D">
        <w:rPr>
          <w:kern w:val="2"/>
        </w:rPr>
        <w:t>Калитвенского</w:t>
      </w:r>
      <w:proofErr w:type="spellEnd"/>
      <w:r w:rsidRPr="005E721D">
        <w:rPr>
          <w:kern w:val="2"/>
        </w:rPr>
        <w:t xml:space="preserve">  сельского поселения «Развитие культуры на  2014 – 2020 гг.»</w:t>
      </w: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4"/>
        <w:gridCol w:w="2024"/>
        <w:gridCol w:w="1338"/>
        <w:gridCol w:w="954"/>
        <w:gridCol w:w="954"/>
        <w:gridCol w:w="1429"/>
        <w:gridCol w:w="1460"/>
        <w:gridCol w:w="1079"/>
      </w:tblGrid>
      <w:tr w:rsidR="005E721D" w:rsidRPr="005E721D" w:rsidTr="005E721D">
        <w:trPr>
          <w:tblCellSpacing w:w="5" w:type="nil"/>
          <w:jc w:val="center"/>
        </w:trPr>
        <w:tc>
          <w:tcPr>
            <w:tcW w:w="499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№ </w:t>
            </w:r>
            <w:proofErr w:type="spellStart"/>
            <w:proofErr w:type="gramStart"/>
            <w:r w:rsidRPr="005E721D">
              <w:rPr>
                <w:kern w:val="2"/>
              </w:rPr>
              <w:t>п</w:t>
            </w:r>
            <w:proofErr w:type="spellEnd"/>
            <w:proofErr w:type="gramEnd"/>
            <w:r w:rsidRPr="005E721D">
              <w:rPr>
                <w:kern w:val="2"/>
              </w:rPr>
              <w:t>/</w:t>
            </w:r>
            <w:proofErr w:type="spellStart"/>
            <w:r w:rsidRPr="005E721D">
              <w:rPr>
                <w:kern w:val="2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Номер и наименование основного мероприятия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299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852" w:type="dxa"/>
            <w:gridSpan w:val="2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Срок</w:t>
            </w:r>
          </w:p>
        </w:tc>
        <w:tc>
          <w:tcPr>
            <w:tcW w:w="1388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Ожидаемый непосредственный результат (краткое описание)</w:t>
            </w:r>
          </w:p>
        </w:tc>
        <w:tc>
          <w:tcPr>
            <w:tcW w:w="1418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Последствия </w:t>
            </w:r>
            <w:proofErr w:type="spellStart"/>
            <w:r w:rsidRPr="005E721D">
              <w:rPr>
                <w:kern w:val="2"/>
              </w:rPr>
              <w:t>нереализации</w:t>
            </w:r>
            <w:proofErr w:type="spellEnd"/>
            <w:r w:rsidRPr="005E721D">
              <w:rPr>
                <w:kern w:val="2"/>
              </w:rPr>
              <w:t xml:space="preserve"> основного мероприятия</w:t>
            </w:r>
          </w:p>
        </w:tc>
        <w:tc>
          <w:tcPr>
            <w:tcW w:w="1048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Связь с показателями муниципальной программы (подпрограммы)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499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965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299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начала реализации</w:t>
            </w: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окончания реализации</w:t>
            </w:r>
          </w:p>
        </w:tc>
        <w:tc>
          <w:tcPr>
            <w:tcW w:w="1388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418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048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</w:tr>
      <w:tr w:rsidR="005E721D" w:rsidRPr="005E721D" w:rsidTr="005E721D">
        <w:trPr>
          <w:tblHeader/>
          <w:tblCellSpacing w:w="5" w:type="nil"/>
          <w:jc w:val="center"/>
        </w:trPr>
        <w:tc>
          <w:tcPr>
            <w:tcW w:w="499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</w:t>
            </w:r>
          </w:p>
        </w:tc>
        <w:tc>
          <w:tcPr>
            <w:tcW w:w="1965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</w:t>
            </w:r>
          </w:p>
        </w:tc>
        <w:tc>
          <w:tcPr>
            <w:tcW w:w="1299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</w:t>
            </w: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4</w:t>
            </w: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</w:t>
            </w:r>
          </w:p>
        </w:tc>
        <w:tc>
          <w:tcPr>
            <w:tcW w:w="138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6</w:t>
            </w:r>
          </w:p>
        </w:tc>
        <w:tc>
          <w:tcPr>
            <w:tcW w:w="141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7</w:t>
            </w:r>
          </w:p>
        </w:tc>
        <w:tc>
          <w:tcPr>
            <w:tcW w:w="104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8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499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</w:t>
            </w:r>
          </w:p>
        </w:tc>
        <w:tc>
          <w:tcPr>
            <w:tcW w:w="1965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bCs/>
                <w:kern w:val="2"/>
              </w:rPr>
              <w:t>1.1.  Развитие материально-технической базы сферы культуры</w:t>
            </w:r>
          </w:p>
        </w:tc>
        <w:tc>
          <w:tcPr>
            <w:tcW w:w="1299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муниципальное бюджетное учреждение культуры  </w:t>
            </w:r>
            <w:proofErr w:type="spellStart"/>
            <w:r w:rsidRPr="005E721D">
              <w:rPr>
                <w:kern w:val="2"/>
              </w:rPr>
              <w:t>Калитвенского</w:t>
            </w:r>
            <w:proofErr w:type="spellEnd"/>
            <w:r w:rsidRPr="005E721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2014</w:t>
            </w: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2020</w:t>
            </w:r>
          </w:p>
        </w:tc>
        <w:tc>
          <w:tcPr>
            <w:tcW w:w="138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обеспечение сохранности зданий учреждений культуры;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создание безопасных и благоприятных условий нахождения граждан в учреждениях культуры;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улучшение технического состояния зданий учреждений культуры;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обеспечение пожарной безопасности зданий учреждений культуры.</w:t>
            </w:r>
          </w:p>
        </w:tc>
        <w:tc>
          <w:tcPr>
            <w:tcW w:w="141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04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1.1-1.8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499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2.</w:t>
            </w:r>
          </w:p>
        </w:tc>
        <w:tc>
          <w:tcPr>
            <w:tcW w:w="1965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bCs/>
                <w:kern w:val="2"/>
              </w:rPr>
              <w:t>3.2.  Развитие библиотечного дела</w:t>
            </w:r>
          </w:p>
        </w:tc>
        <w:tc>
          <w:tcPr>
            <w:tcW w:w="1299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МБУК КСП</w:t>
            </w:r>
            <w:proofErr w:type="gramStart"/>
            <w:r w:rsidRPr="005E721D">
              <w:rPr>
                <w:kern w:val="2"/>
              </w:rPr>
              <w:t>«</w:t>
            </w:r>
            <w:proofErr w:type="spellStart"/>
            <w:r w:rsidRPr="005E721D">
              <w:rPr>
                <w:kern w:val="2"/>
              </w:rPr>
              <w:t>К</w:t>
            </w:r>
            <w:proofErr w:type="gramEnd"/>
            <w:r w:rsidRPr="005E721D">
              <w:rPr>
                <w:kern w:val="2"/>
              </w:rPr>
              <w:t>алитвенская</w:t>
            </w:r>
            <w:proofErr w:type="spellEnd"/>
            <w:r w:rsidRPr="005E721D">
              <w:rPr>
                <w:kern w:val="2"/>
              </w:rPr>
              <w:t xml:space="preserve"> СБ»</w:t>
            </w: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2014</w:t>
            </w: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2020</w:t>
            </w:r>
          </w:p>
        </w:tc>
        <w:tc>
          <w:tcPr>
            <w:tcW w:w="138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обеспечение доступа населения к библиотечным фондам;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применение новых </w:t>
            </w:r>
            <w:r w:rsidRPr="005E721D">
              <w:rPr>
                <w:kern w:val="2"/>
              </w:rPr>
              <w:lastRenderedPageBreak/>
              <w:t>информационных технологий в представлении библиотечных фондов</w:t>
            </w:r>
          </w:p>
        </w:tc>
        <w:tc>
          <w:tcPr>
            <w:tcW w:w="141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lastRenderedPageBreak/>
              <w:t>ухудшение организации предоставления населению услуг по библиотечно</w:t>
            </w:r>
            <w:r w:rsidRPr="005E721D">
              <w:rPr>
                <w:kern w:val="2"/>
              </w:rPr>
              <w:lastRenderedPageBreak/>
              <w:t>му обслуживанию, сокращение доступа населения к информации</w:t>
            </w:r>
          </w:p>
        </w:tc>
        <w:tc>
          <w:tcPr>
            <w:tcW w:w="104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lastRenderedPageBreak/>
              <w:t>1.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1.1-1.8</w:t>
            </w:r>
          </w:p>
        </w:tc>
      </w:tr>
      <w:tr w:rsidR="005E721D" w:rsidRPr="005E721D" w:rsidTr="005E721D">
        <w:trPr>
          <w:tblCellSpacing w:w="5" w:type="nil"/>
          <w:jc w:val="center"/>
        </w:trPr>
        <w:tc>
          <w:tcPr>
            <w:tcW w:w="499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lastRenderedPageBreak/>
              <w:t>3.</w:t>
            </w:r>
          </w:p>
        </w:tc>
        <w:tc>
          <w:tcPr>
            <w:tcW w:w="1965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bCs/>
                <w:kern w:val="2"/>
              </w:rPr>
              <w:t xml:space="preserve">3.3.  Развитие </w:t>
            </w:r>
            <w:proofErr w:type="spellStart"/>
            <w:r w:rsidRPr="005E721D">
              <w:rPr>
                <w:bCs/>
                <w:kern w:val="2"/>
              </w:rPr>
              <w:t>культурно-досуговой</w:t>
            </w:r>
            <w:proofErr w:type="spellEnd"/>
            <w:r w:rsidRPr="005E721D">
              <w:rPr>
                <w:bCs/>
                <w:kern w:val="2"/>
              </w:rPr>
              <w:t xml:space="preserve"> деятельности</w:t>
            </w:r>
          </w:p>
        </w:tc>
        <w:tc>
          <w:tcPr>
            <w:tcW w:w="1299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МБУК КСП «</w:t>
            </w:r>
            <w:proofErr w:type="spellStart"/>
            <w:r w:rsidRPr="005E721D">
              <w:rPr>
                <w:kern w:val="2"/>
              </w:rPr>
              <w:t>Калитвенский</w:t>
            </w:r>
            <w:proofErr w:type="spellEnd"/>
            <w:r w:rsidRPr="005E721D">
              <w:rPr>
                <w:kern w:val="2"/>
              </w:rPr>
              <w:t xml:space="preserve"> ЦКС»</w:t>
            </w: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2014</w:t>
            </w:r>
          </w:p>
        </w:tc>
        <w:tc>
          <w:tcPr>
            <w:tcW w:w="92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2020</w:t>
            </w:r>
          </w:p>
        </w:tc>
        <w:tc>
          <w:tcPr>
            <w:tcW w:w="138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5E721D">
              <w:rPr>
                <w:kern w:val="2"/>
              </w:rPr>
              <w:t>культурно-досуговой</w:t>
            </w:r>
            <w:proofErr w:type="spellEnd"/>
            <w:r w:rsidRPr="005E721D">
              <w:rPr>
                <w:kern w:val="2"/>
              </w:rPr>
              <w:t xml:space="preserve"> деятельности, расширение возможностей для духовного развития; 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41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ограничение доступа населения к возможностям принимать участие в </w:t>
            </w:r>
            <w:proofErr w:type="spellStart"/>
            <w:r w:rsidRPr="005E721D">
              <w:rPr>
                <w:kern w:val="2"/>
              </w:rPr>
              <w:t>культурно-досуговой</w:t>
            </w:r>
            <w:proofErr w:type="spellEnd"/>
            <w:r w:rsidRPr="005E721D">
              <w:rPr>
                <w:kern w:val="2"/>
              </w:rPr>
              <w:t xml:space="preserve">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048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1.1-1.8</w:t>
            </w:r>
          </w:p>
        </w:tc>
      </w:tr>
    </w:tbl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color w:val="000000"/>
          <w:kern w:val="2"/>
        </w:rPr>
      </w:pPr>
    </w:p>
    <w:p w:rsidR="005E721D" w:rsidRPr="005E721D" w:rsidRDefault="005E721D" w:rsidP="005E721D">
      <w:pPr>
        <w:pStyle w:val="a6"/>
        <w:rPr>
          <w:color w:val="000000"/>
          <w:kern w:val="2"/>
        </w:rPr>
      </w:pPr>
    </w:p>
    <w:p w:rsidR="005E721D" w:rsidRPr="005E721D" w:rsidRDefault="005E721D" w:rsidP="005E721D">
      <w:pPr>
        <w:pStyle w:val="a6"/>
        <w:rPr>
          <w:color w:val="000000"/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873B31" w:rsidRPr="005E721D" w:rsidRDefault="00873B31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873B31">
      <w:pPr>
        <w:pStyle w:val="a6"/>
        <w:jc w:val="right"/>
        <w:rPr>
          <w:kern w:val="2"/>
        </w:rPr>
      </w:pPr>
      <w:r w:rsidRPr="005E721D">
        <w:rPr>
          <w:kern w:val="2"/>
        </w:rPr>
        <w:lastRenderedPageBreak/>
        <w:t xml:space="preserve">        Приложение №5</w:t>
      </w:r>
    </w:p>
    <w:p w:rsidR="005E721D" w:rsidRPr="005E721D" w:rsidRDefault="005E721D" w:rsidP="00873B31">
      <w:pPr>
        <w:pStyle w:val="a6"/>
        <w:jc w:val="right"/>
        <w:rPr>
          <w:kern w:val="2"/>
        </w:rPr>
      </w:pPr>
      <w:r w:rsidRPr="005E721D">
        <w:rPr>
          <w:kern w:val="2"/>
        </w:rPr>
        <w:tab/>
        <w:t>к муниципальной программе</w:t>
      </w:r>
      <w:r w:rsidRPr="005E721D">
        <w:rPr>
          <w:bCs/>
          <w:kern w:val="2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5E721D">
        <w:rPr>
          <w:bCs/>
          <w:kern w:val="2"/>
        </w:rPr>
        <w:t>Калитвенского</w:t>
      </w:r>
      <w:proofErr w:type="spellEnd"/>
      <w:r w:rsidRPr="005E721D">
        <w:rPr>
          <w:bCs/>
          <w:kern w:val="2"/>
        </w:rPr>
        <w:t xml:space="preserve"> сельского поселения </w:t>
      </w:r>
    </w:p>
    <w:p w:rsidR="005E721D" w:rsidRPr="005E721D" w:rsidRDefault="005E721D" w:rsidP="00873B31">
      <w:pPr>
        <w:pStyle w:val="a6"/>
        <w:jc w:val="right"/>
        <w:rPr>
          <w:bCs/>
          <w:kern w:val="2"/>
        </w:rPr>
      </w:pPr>
      <w:r w:rsidRPr="005E721D">
        <w:rPr>
          <w:bCs/>
          <w:kern w:val="2"/>
        </w:rPr>
        <w:t>«Развитие культуры»</w:t>
      </w: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5E721D">
      <w:pPr>
        <w:pStyle w:val="a6"/>
        <w:rPr>
          <w:kern w:val="2"/>
        </w:rPr>
      </w:pP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Прогноз</w:t>
      </w: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сводных показателей муниципальных заданий на оказание</w:t>
      </w: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муниципальных услуг муниципальными учреждениями по муниципальной программе «Развитие культуры»</w:t>
      </w:r>
    </w:p>
    <w:p w:rsidR="005E721D" w:rsidRPr="005E721D" w:rsidRDefault="005E721D" w:rsidP="005E721D">
      <w:pPr>
        <w:pStyle w:val="a6"/>
        <w:rPr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22"/>
        <w:gridCol w:w="1116"/>
        <w:gridCol w:w="1116"/>
        <w:gridCol w:w="1116"/>
        <w:gridCol w:w="1032"/>
        <w:gridCol w:w="1116"/>
        <w:gridCol w:w="1034"/>
      </w:tblGrid>
      <w:tr w:rsidR="005E721D" w:rsidRPr="005E721D" w:rsidTr="00873B31">
        <w:trPr>
          <w:tblCellSpacing w:w="5" w:type="nil"/>
          <w:jc w:val="center"/>
        </w:trPr>
        <w:tc>
          <w:tcPr>
            <w:tcW w:w="3222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Наименование услуги, 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показателя объема услуги, программы, 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основного мероприятия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3348" w:type="dxa"/>
            <w:gridSpan w:val="3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Значение показателя объема услуги</w:t>
            </w:r>
          </w:p>
        </w:tc>
        <w:tc>
          <w:tcPr>
            <w:tcW w:w="3182" w:type="dxa"/>
            <w:gridSpan w:val="3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Расходы на оказание муниципальной услуги, тыс. руб.</w:t>
            </w:r>
          </w:p>
        </w:tc>
      </w:tr>
      <w:tr w:rsidR="005E721D" w:rsidRPr="005E721D" w:rsidTr="00873B31">
        <w:trPr>
          <w:tblCellSpacing w:w="5" w:type="nil"/>
          <w:jc w:val="center"/>
        </w:trPr>
        <w:tc>
          <w:tcPr>
            <w:tcW w:w="3222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2014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2015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2016</w:t>
            </w:r>
          </w:p>
        </w:tc>
        <w:tc>
          <w:tcPr>
            <w:tcW w:w="103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2014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2015</w:t>
            </w:r>
          </w:p>
        </w:tc>
        <w:tc>
          <w:tcPr>
            <w:tcW w:w="103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2016</w:t>
            </w:r>
          </w:p>
        </w:tc>
      </w:tr>
      <w:tr w:rsidR="005E721D" w:rsidRPr="005E721D" w:rsidTr="00873B31">
        <w:trPr>
          <w:tblCellSpacing w:w="5" w:type="nil"/>
          <w:jc w:val="center"/>
        </w:trPr>
        <w:tc>
          <w:tcPr>
            <w:tcW w:w="322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4</w:t>
            </w:r>
          </w:p>
        </w:tc>
        <w:tc>
          <w:tcPr>
            <w:tcW w:w="103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6</w:t>
            </w:r>
          </w:p>
        </w:tc>
        <w:tc>
          <w:tcPr>
            <w:tcW w:w="1034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7</w:t>
            </w:r>
          </w:p>
        </w:tc>
      </w:tr>
      <w:tr w:rsidR="005E721D" w:rsidRPr="005E721D" w:rsidTr="00873B31">
        <w:trPr>
          <w:tblCellSpacing w:w="5" w:type="nil"/>
          <w:jc w:val="center"/>
        </w:trPr>
        <w:tc>
          <w:tcPr>
            <w:tcW w:w="9752" w:type="dxa"/>
            <w:gridSpan w:val="7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Основное мероприятие 1.1. «Развитие библиотечного дела»</w:t>
            </w:r>
          </w:p>
        </w:tc>
      </w:tr>
      <w:tr w:rsidR="005E721D" w:rsidRPr="005E721D" w:rsidTr="00873B31">
        <w:trPr>
          <w:trHeight w:val="1145"/>
          <w:tblCellSpacing w:w="5" w:type="nil"/>
          <w:jc w:val="center"/>
        </w:trPr>
        <w:tc>
          <w:tcPr>
            <w:tcW w:w="3222" w:type="dxa"/>
          </w:tcPr>
          <w:p w:rsidR="005E721D" w:rsidRPr="005E721D" w:rsidRDefault="005E721D" w:rsidP="005E721D">
            <w:pPr>
              <w:pStyle w:val="a6"/>
            </w:pPr>
            <w:r w:rsidRPr="005E721D">
              <w:t>Услуги по библиотечному обслуживанию населения (количество выданных документов)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bCs/>
              </w:rPr>
            </w:pPr>
            <w:r w:rsidRPr="005E721D">
              <w:t>13000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</w:pPr>
            <w:r w:rsidRPr="005E721D">
              <w:t>13000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</w:pPr>
            <w:r w:rsidRPr="005E721D">
              <w:t>13000</w:t>
            </w:r>
          </w:p>
        </w:tc>
        <w:tc>
          <w:tcPr>
            <w:tcW w:w="1032" w:type="dxa"/>
          </w:tcPr>
          <w:p w:rsidR="005E721D" w:rsidRPr="00C54CA1" w:rsidRDefault="005E721D" w:rsidP="005E721D">
            <w:pPr>
              <w:pStyle w:val="a6"/>
              <w:rPr>
                <w:color w:val="000000" w:themeColor="text1"/>
              </w:rPr>
            </w:pPr>
          </w:p>
          <w:p w:rsidR="005E721D" w:rsidRPr="00C54CA1" w:rsidRDefault="00C54CA1" w:rsidP="005E721D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15,00</w:t>
            </w:r>
          </w:p>
        </w:tc>
        <w:tc>
          <w:tcPr>
            <w:tcW w:w="1116" w:type="dxa"/>
          </w:tcPr>
          <w:p w:rsidR="005E721D" w:rsidRPr="00C54CA1" w:rsidRDefault="005E721D" w:rsidP="005E721D">
            <w:pPr>
              <w:pStyle w:val="a6"/>
              <w:rPr>
                <w:color w:val="000000" w:themeColor="text1"/>
              </w:rPr>
            </w:pPr>
          </w:p>
          <w:p w:rsidR="005E721D" w:rsidRPr="00C54CA1" w:rsidRDefault="00C54CA1" w:rsidP="005E721D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15,50</w:t>
            </w:r>
          </w:p>
        </w:tc>
        <w:tc>
          <w:tcPr>
            <w:tcW w:w="1034" w:type="dxa"/>
          </w:tcPr>
          <w:p w:rsidR="005E721D" w:rsidRPr="00C54CA1" w:rsidRDefault="005E721D" w:rsidP="005E721D">
            <w:pPr>
              <w:pStyle w:val="a6"/>
              <w:rPr>
                <w:color w:val="000000" w:themeColor="text1"/>
              </w:rPr>
            </w:pPr>
          </w:p>
          <w:p w:rsidR="005E721D" w:rsidRPr="00C54CA1" w:rsidRDefault="00C54CA1" w:rsidP="005E721D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16,00</w:t>
            </w:r>
          </w:p>
          <w:p w:rsidR="005E721D" w:rsidRPr="00C54CA1" w:rsidRDefault="005E721D" w:rsidP="005E721D">
            <w:pPr>
              <w:pStyle w:val="a6"/>
              <w:rPr>
                <w:color w:val="000000" w:themeColor="text1"/>
              </w:rPr>
            </w:pPr>
          </w:p>
        </w:tc>
      </w:tr>
      <w:tr w:rsidR="005E721D" w:rsidRPr="005E721D" w:rsidTr="00873B31">
        <w:trPr>
          <w:tblCellSpacing w:w="5" w:type="nil"/>
          <w:jc w:val="center"/>
        </w:trPr>
        <w:tc>
          <w:tcPr>
            <w:tcW w:w="9752" w:type="dxa"/>
            <w:gridSpan w:val="7"/>
          </w:tcPr>
          <w:p w:rsidR="005E721D" w:rsidRPr="00C54CA1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C54CA1">
              <w:rPr>
                <w:color w:val="000000" w:themeColor="text1"/>
                <w:kern w:val="2"/>
              </w:rPr>
              <w:t xml:space="preserve">Основное мероприятие 1.2. «Развитие </w:t>
            </w:r>
            <w:proofErr w:type="spellStart"/>
            <w:r w:rsidRPr="00C54CA1">
              <w:rPr>
                <w:color w:val="000000" w:themeColor="text1"/>
                <w:kern w:val="2"/>
              </w:rPr>
              <w:t>культурно-досуговой</w:t>
            </w:r>
            <w:proofErr w:type="spellEnd"/>
            <w:r w:rsidRPr="00C54CA1">
              <w:rPr>
                <w:color w:val="000000" w:themeColor="text1"/>
                <w:kern w:val="2"/>
              </w:rPr>
              <w:t xml:space="preserve"> деятельности»</w:t>
            </w:r>
          </w:p>
        </w:tc>
      </w:tr>
      <w:tr w:rsidR="005E721D" w:rsidRPr="005E721D" w:rsidTr="00873B31">
        <w:trPr>
          <w:trHeight w:val="1518"/>
          <w:tblCellSpacing w:w="5" w:type="nil"/>
          <w:jc w:val="center"/>
        </w:trPr>
        <w:tc>
          <w:tcPr>
            <w:tcW w:w="3222" w:type="dxa"/>
          </w:tcPr>
          <w:p w:rsidR="005E721D" w:rsidRPr="005E721D" w:rsidRDefault="005E721D" w:rsidP="005E721D">
            <w:pPr>
              <w:pStyle w:val="a6"/>
            </w:pPr>
            <w:r w:rsidRPr="005E721D">
              <w:t>Услуги по организации досуга и  обеспечения жителей услугами организаций культуры на базе учреждений  клубного типа</w:t>
            </w:r>
          </w:p>
          <w:p w:rsidR="005E721D" w:rsidRPr="005E721D" w:rsidRDefault="005E721D" w:rsidP="005E721D">
            <w:pPr>
              <w:pStyle w:val="a6"/>
            </w:pPr>
            <w:r w:rsidRPr="005E721D">
              <w:rPr>
                <w:kern w:val="2"/>
              </w:rPr>
              <w:t>(Количество проведенных мероприятий)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287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301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316</w:t>
            </w:r>
          </w:p>
        </w:tc>
        <w:tc>
          <w:tcPr>
            <w:tcW w:w="1032" w:type="dxa"/>
            <w:vMerge w:val="restart"/>
          </w:tcPr>
          <w:p w:rsidR="005E721D" w:rsidRPr="00C54CA1" w:rsidRDefault="00C54CA1" w:rsidP="005E721D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15,00</w:t>
            </w:r>
          </w:p>
        </w:tc>
        <w:tc>
          <w:tcPr>
            <w:tcW w:w="1116" w:type="dxa"/>
            <w:vMerge w:val="restart"/>
          </w:tcPr>
          <w:p w:rsidR="005E721D" w:rsidRPr="00C54CA1" w:rsidRDefault="00C54CA1" w:rsidP="005E721D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15,50</w:t>
            </w:r>
          </w:p>
        </w:tc>
        <w:tc>
          <w:tcPr>
            <w:tcW w:w="1034" w:type="dxa"/>
            <w:vMerge w:val="restart"/>
          </w:tcPr>
          <w:p w:rsidR="005E721D" w:rsidRPr="00C54CA1" w:rsidRDefault="00C54CA1" w:rsidP="005E721D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16,00</w:t>
            </w:r>
          </w:p>
        </w:tc>
      </w:tr>
      <w:tr w:rsidR="005E721D" w:rsidRPr="005E721D" w:rsidTr="00873B31">
        <w:trPr>
          <w:tblCellSpacing w:w="5" w:type="nil"/>
          <w:jc w:val="center"/>
        </w:trPr>
        <w:tc>
          <w:tcPr>
            <w:tcW w:w="3222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в том числе количество проведенных мероприятий на платной основе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</w:t>
            </w:r>
          </w:p>
        </w:tc>
        <w:tc>
          <w:tcPr>
            <w:tcW w:w="11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</w:t>
            </w:r>
          </w:p>
        </w:tc>
        <w:tc>
          <w:tcPr>
            <w:tcW w:w="1032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116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034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</w:tr>
    </w:tbl>
    <w:p w:rsidR="00873B31" w:rsidRDefault="005E721D" w:rsidP="005E721D">
      <w:pPr>
        <w:pStyle w:val="a6"/>
        <w:rPr>
          <w:color w:val="000000"/>
          <w:kern w:val="2"/>
        </w:rPr>
      </w:pPr>
      <w:r w:rsidRPr="005E721D">
        <w:rPr>
          <w:color w:val="000000"/>
          <w:kern w:val="2"/>
        </w:rPr>
        <w:t xml:space="preserve">                                                                                                       </w:t>
      </w: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873B31" w:rsidRDefault="00873B31" w:rsidP="005E721D">
      <w:pPr>
        <w:pStyle w:val="a6"/>
        <w:rPr>
          <w:color w:val="000000"/>
          <w:kern w:val="2"/>
        </w:rPr>
      </w:pPr>
    </w:p>
    <w:p w:rsidR="005E721D" w:rsidRPr="005E721D" w:rsidRDefault="005E721D" w:rsidP="00873B31">
      <w:pPr>
        <w:pStyle w:val="a6"/>
        <w:jc w:val="right"/>
        <w:rPr>
          <w:kern w:val="2"/>
        </w:rPr>
      </w:pPr>
      <w:r w:rsidRPr="005E721D">
        <w:rPr>
          <w:color w:val="000000"/>
          <w:kern w:val="2"/>
        </w:rPr>
        <w:lastRenderedPageBreak/>
        <w:t xml:space="preserve">     </w:t>
      </w:r>
      <w:r w:rsidR="00A56257">
        <w:rPr>
          <w:kern w:val="2"/>
        </w:rPr>
        <w:t>Приложение № 6</w:t>
      </w:r>
    </w:p>
    <w:p w:rsidR="005E721D" w:rsidRPr="005E721D" w:rsidRDefault="005E721D" w:rsidP="00873B31">
      <w:pPr>
        <w:pStyle w:val="a6"/>
        <w:jc w:val="right"/>
        <w:rPr>
          <w:kern w:val="2"/>
        </w:rPr>
      </w:pPr>
      <w:r w:rsidRPr="005E721D">
        <w:rPr>
          <w:kern w:val="2"/>
        </w:rPr>
        <w:tab/>
        <w:t xml:space="preserve">          к муниципальной программе</w:t>
      </w:r>
      <w:r w:rsidRPr="005E721D">
        <w:rPr>
          <w:bCs/>
          <w:kern w:val="2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5E721D">
        <w:rPr>
          <w:bCs/>
          <w:kern w:val="2"/>
        </w:rPr>
        <w:t>Калитвенского</w:t>
      </w:r>
      <w:proofErr w:type="spellEnd"/>
      <w:r w:rsidRPr="005E721D">
        <w:rPr>
          <w:bCs/>
          <w:kern w:val="2"/>
        </w:rPr>
        <w:t xml:space="preserve"> сельского поселения </w:t>
      </w:r>
    </w:p>
    <w:p w:rsidR="005E721D" w:rsidRPr="005E721D" w:rsidRDefault="005E721D" w:rsidP="00873B31">
      <w:pPr>
        <w:pStyle w:val="a6"/>
        <w:jc w:val="right"/>
        <w:rPr>
          <w:bCs/>
          <w:kern w:val="2"/>
        </w:rPr>
      </w:pPr>
      <w:r w:rsidRPr="005E721D">
        <w:rPr>
          <w:bCs/>
          <w:kern w:val="2"/>
        </w:rPr>
        <w:t>«Развитие культуры»</w:t>
      </w:r>
    </w:p>
    <w:p w:rsidR="00873B31" w:rsidRDefault="00873B31" w:rsidP="005E721D">
      <w:pPr>
        <w:pStyle w:val="a6"/>
        <w:rPr>
          <w:kern w:val="2"/>
        </w:rPr>
      </w:pP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 xml:space="preserve">Расходы местного бюджета и внебюджетных источников </w:t>
      </w:r>
      <w:proofErr w:type="gramStart"/>
      <w:r w:rsidRPr="005E721D">
        <w:rPr>
          <w:kern w:val="2"/>
        </w:rPr>
        <w:t>на</w:t>
      </w:r>
      <w:proofErr w:type="gramEnd"/>
    </w:p>
    <w:p w:rsid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реализацию муниципальной программы</w:t>
      </w:r>
    </w:p>
    <w:p w:rsidR="00873B31" w:rsidRPr="005E721D" w:rsidRDefault="00873B31" w:rsidP="00873B31">
      <w:pPr>
        <w:pStyle w:val="a6"/>
        <w:jc w:val="center"/>
        <w:rPr>
          <w:kern w:val="2"/>
        </w:rPr>
      </w:pPr>
    </w:p>
    <w:tbl>
      <w:tblPr>
        <w:tblW w:w="5465" w:type="pct"/>
        <w:jc w:val="center"/>
        <w:tblCellSpacing w:w="5" w:type="nil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488"/>
        <w:gridCol w:w="851"/>
        <w:gridCol w:w="850"/>
        <w:gridCol w:w="5443"/>
        <w:gridCol w:w="27"/>
      </w:tblGrid>
      <w:tr w:rsidR="003A30D4" w:rsidRPr="005E721D" w:rsidTr="0004693B">
        <w:trPr>
          <w:tblCellSpacing w:w="5" w:type="nil"/>
          <w:jc w:val="center"/>
        </w:trPr>
        <w:tc>
          <w:tcPr>
            <w:tcW w:w="3488" w:type="dxa"/>
            <w:vMerge w:val="restart"/>
          </w:tcPr>
          <w:p w:rsidR="003A30D4" w:rsidRPr="005E721D" w:rsidRDefault="003A30D4" w:rsidP="00AC0494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Наименование услуги, </w:t>
            </w:r>
          </w:p>
          <w:p w:rsidR="003A30D4" w:rsidRPr="005E721D" w:rsidRDefault="003A30D4" w:rsidP="00AC0494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основного мероприятия</w:t>
            </w:r>
          </w:p>
          <w:p w:rsidR="003A30D4" w:rsidRPr="005E721D" w:rsidRDefault="003A30D4" w:rsidP="00AC0494">
            <w:pPr>
              <w:pStyle w:val="a6"/>
              <w:rPr>
                <w:kern w:val="2"/>
              </w:rPr>
            </w:pPr>
          </w:p>
        </w:tc>
        <w:tc>
          <w:tcPr>
            <w:tcW w:w="7171" w:type="dxa"/>
            <w:gridSpan w:val="4"/>
          </w:tcPr>
          <w:p w:rsidR="003A30D4" w:rsidRPr="005E721D" w:rsidRDefault="003A30D4" w:rsidP="00AC0494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Расходы на оказание муниципальной услуги, тыс. руб.</w:t>
            </w:r>
          </w:p>
        </w:tc>
      </w:tr>
      <w:tr w:rsidR="003A30D4" w:rsidRPr="005E721D" w:rsidTr="0004693B">
        <w:trPr>
          <w:tblCellSpacing w:w="5" w:type="nil"/>
          <w:jc w:val="center"/>
        </w:trPr>
        <w:tc>
          <w:tcPr>
            <w:tcW w:w="3488" w:type="dxa"/>
            <w:vMerge/>
          </w:tcPr>
          <w:p w:rsidR="003A30D4" w:rsidRPr="005E721D" w:rsidRDefault="003A30D4" w:rsidP="00AC0494">
            <w:pPr>
              <w:pStyle w:val="a6"/>
              <w:rPr>
                <w:kern w:val="2"/>
              </w:rPr>
            </w:pPr>
          </w:p>
        </w:tc>
        <w:tc>
          <w:tcPr>
            <w:tcW w:w="851" w:type="dxa"/>
          </w:tcPr>
          <w:p w:rsidR="003A30D4" w:rsidRPr="005E721D" w:rsidRDefault="003A30D4" w:rsidP="00AC0494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2014</w:t>
            </w:r>
          </w:p>
        </w:tc>
        <w:tc>
          <w:tcPr>
            <w:tcW w:w="850" w:type="dxa"/>
          </w:tcPr>
          <w:p w:rsidR="003A30D4" w:rsidRPr="005E721D" w:rsidRDefault="003A30D4" w:rsidP="00AC0494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2015</w:t>
            </w:r>
          </w:p>
        </w:tc>
        <w:tc>
          <w:tcPr>
            <w:tcW w:w="5470" w:type="dxa"/>
            <w:gridSpan w:val="2"/>
          </w:tcPr>
          <w:p w:rsidR="003A30D4" w:rsidRPr="005E721D" w:rsidRDefault="0004693B" w:rsidP="00530E91">
            <w:pPr>
              <w:pStyle w:val="a6"/>
              <w:tabs>
                <w:tab w:val="left" w:pos="900"/>
                <w:tab w:val="center" w:pos="2678"/>
                <w:tab w:val="left" w:pos="3690"/>
                <w:tab w:val="right" w:pos="5356"/>
              </w:tabs>
              <w:rPr>
                <w:kern w:val="2"/>
              </w:rPr>
            </w:pPr>
            <w:r>
              <w:rPr>
                <w:noProof/>
                <w:kern w:val="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11.35pt;margin-top:1.4pt;width:0;height:36.75pt;z-index:251661312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30" type="#_x0000_t32" style="position:absolute;margin-left:146.85pt;margin-top:1.4pt;width:0;height:36.75pt;z-index:251660288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29" type="#_x0000_t32" style="position:absolute;margin-left:86.85pt;margin-top:1.4pt;width:0;height:36.75pt;z-index:251659264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28" type="#_x0000_t32" style="position:absolute;margin-left:29.85pt;margin-top:1.4pt;width:0;height:36.75pt;z-index:251658240;mso-position-horizontal-relative:text;mso-position-vertical-relative:text" o:connectortype="straight"/>
              </w:pict>
            </w:r>
            <w:r w:rsidR="003A30D4" w:rsidRPr="005E721D">
              <w:rPr>
                <w:kern w:val="2"/>
              </w:rPr>
              <w:t>2016</w:t>
            </w:r>
            <w:r>
              <w:rPr>
                <w:kern w:val="2"/>
              </w:rPr>
              <w:tab/>
              <w:t>2017</w:t>
            </w:r>
            <w:r w:rsidR="00530E91">
              <w:rPr>
                <w:kern w:val="2"/>
              </w:rPr>
              <w:tab/>
              <w:t>2018</w:t>
            </w:r>
            <w:r w:rsidR="00530E91">
              <w:rPr>
                <w:kern w:val="2"/>
              </w:rPr>
              <w:tab/>
              <w:t>2019</w:t>
            </w:r>
            <w:r w:rsidR="00530E91">
              <w:rPr>
                <w:kern w:val="2"/>
              </w:rPr>
              <w:tab/>
              <w:t>2020</w:t>
            </w:r>
          </w:p>
        </w:tc>
      </w:tr>
      <w:tr w:rsidR="003A30D4" w:rsidRPr="005E721D" w:rsidTr="0004693B">
        <w:trPr>
          <w:tblCellSpacing w:w="5" w:type="nil"/>
          <w:jc w:val="center"/>
        </w:trPr>
        <w:tc>
          <w:tcPr>
            <w:tcW w:w="3488" w:type="dxa"/>
          </w:tcPr>
          <w:p w:rsidR="003A30D4" w:rsidRPr="005E721D" w:rsidRDefault="003A30D4" w:rsidP="00AC0494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</w:t>
            </w:r>
          </w:p>
        </w:tc>
        <w:tc>
          <w:tcPr>
            <w:tcW w:w="851" w:type="dxa"/>
          </w:tcPr>
          <w:p w:rsidR="003A30D4" w:rsidRPr="005E721D" w:rsidRDefault="003A30D4" w:rsidP="00AC0494">
            <w:pPr>
              <w:pStyle w:val="a6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850" w:type="dxa"/>
          </w:tcPr>
          <w:p w:rsidR="003A30D4" w:rsidRPr="005E721D" w:rsidRDefault="003A30D4" w:rsidP="00AC0494">
            <w:pPr>
              <w:pStyle w:val="a6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5470" w:type="dxa"/>
            <w:gridSpan w:val="2"/>
          </w:tcPr>
          <w:p w:rsidR="003A30D4" w:rsidRPr="005E721D" w:rsidRDefault="003A30D4" w:rsidP="00530E91">
            <w:pPr>
              <w:pStyle w:val="a6"/>
              <w:tabs>
                <w:tab w:val="left" w:pos="1050"/>
                <w:tab w:val="center" w:pos="2678"/>
                <w:tab w:val="left" w:pos="3660"/>
                <w:tab w:val="right" w:pos="5356"/>
              </w:tabs>
              <w:rPr>
                <w:kern w:val="2"/>
              </w:rPr>
            </w:pPr>
            <w:r>
              <w:rPr>
                <w:kern w:val="2"/>
              </w:rPr>
              <w:t>4</w:t>
            </w:r>
            <w:r w:rsidR="00530E91">
              <w:rPr>
                <w:kern w:val="2"/>
              </w:rPr>
              <w:tab/>
              <w:t>5</w:t>
            </w:r>
            <w:r w:rsidR="00530E91">
              <w:rPr>
                <w:kern w:val="2"/>
              </w:rPr>
              <w:tab/>
              <w:t>6</w:t>
            </w:r>
            <w:r w:rsidR="00530E91">
              <w:rPr>
                <w:kern w:val="2"/>
              </w:rPr>
              <w:tab/>
              <w:t>7                8</w:t>
            </w:r>
          </w:p>
        </w:tc>
      </w:tr>
      <w:tr w:rsidR="003A30D4" w:rsidRPr="005E721D" w:rsidTr="0004693B">
        <w:trPr>
          <w:tblCellSpacing w:w="5" w:type="nil"/>
          <w:jc w:val="center"/>
        </w:trPr>
        <w:tc>
          <w:tcPr>
            <w:tcW w:w="10659" w:type="dxa"/>
            <w:gridSpan w:val="5"/>
          </w:tcPr>
          <w:p w:rsidR="003A30D4" w:rsidRPr="005E721D" w:rsidRDefault="003A30D4" w:rsidP="00AC0494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Основное мероприятие 1.1. «Развитие библиотечного дела»</w:t>
            </w:r>
          </w:p>
        </w:tc>
      </w:tr>
      <w:tr w:rsidR="009A654B" w:rsidRPr="005E721D" w:rsidTr="0004693B">
        <w:trPr>
          <w:gridAfter w:val="1"/>
          <w:wAfter w:w="27" w:type="dxa"/>
          <w:trHeight w:val="1145"/>
          <w:tblCellSpacing w:w="5" w:type="nil"/>
          <w:jc w:val="center"/>
        </w:trPr>
        <w:tc>
          <w:tcPr>
            <w:tcW w:w="3488" w:type="dxa"/>
          </w:tcPr>
          <w:p w:rsidR="009A654B" w:rsidRPr="005E721D" w:rsidRDefault="009A654B" w:rsidP="00AC0494">
            <w:pPr>
              <w:pStyle w:val="a6"/>
            </w:pPr>
            <w:r w:rsidRPr="005E721D">
              <w:t xml:space="preserve">Услуги по библиотечному обслуживанию населения </w:t>
            </w:r>
          </w:p>
        </w:tc>
        <w:tc>
          <w:tcPr>
            <w:tcW w:w="851" w:type="dxa"/>
          </w:tcPr>
          <w:p w:rsidR="009A654B" w:rsidRPr="00C54CA1" w:rsidRDefault="009A654B" w:rsidP="00AC0494">
            <w:pPr>
              <w:pStyle w:val="a6"/>
              <w:rPr>
                <w:color w:val="000000" w:themeColor="text1"/>
              </w:rPr>
            </w:pPr>
          </w:p>
          <w:p w:rsidR="009A654B" w:rsidRPr="00C54CA1" w:rsidRDefault="009A654B" w:rsidP="00AC0494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15,00</w:t>
            </w:r>
          </w:p>
        </w:tc>
        <w:tc>
          <w:tcPr>
            <w:tcW w:w="850" w:type="dxa"/>
          </w:tcPr>
          <w:p w:rsidR="009A654B" w:rsidRPr="00C54CA1" w:rsidRDefault="009A654B" w:rsidP="00AC0494">
            <w:pPr>
              <w:pStyle w:val="a6"/>
              <w:rPr>
                <w:color w:val="000000" w:themeColor="text1"/>
              </w:rPr>
            </w:pPr>
          </w:p>
          <w:p w:rsidR="009A654B" w:rsidRPr="00C54CA1" w:rsidRDefault="009A654B" w:rsidP="00AC0494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15,50</w:t>
            </w:r>
          </w:p>
        </w:tc>
        <w:tc>
          <w:tcPr>
            <w:tcW w:w="5443" w:type="dxa"/>
          </w:tcPr>
          <w:p w:rsidR="009A654B" w:rsidRPr="00C54CA1" w:rsidRDefault="0004693B" w:rsidP="00AC0494">
            <w:pPr>
              <w:pStyle w:val="a6"/>
              <w:rPr>
                <w:color w:val="000000" w:themeColor="text1"/>
              </w:rPr>
            </w:pPr>
            <w:r>
              <w:rPr>
                <w:noProof/>
                <w:kern w:val="2"/>
              </w:rPr>
              <w:pict>
                <v:shape id="_x0000_s1035" type="#_x0000_t32" style="position:absolute;margin-left:211.3pt;margin-top:2.95pt;width:.05pt;height:53.25pt;z-index:251665408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34" type="#_x0000_t32" style="position:absolute;margin-left:146.85pt;margin-top:2.95pt;width:.05pt;height:53.25pt;z-index:251664384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33" type="#_x0000_t32" style="position:absolute;margin-left:86.85pt;margin-top:2.95pt;width:.05pt;height:53.25pt;z-index:251663360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32" type="#_x0000_t32" style="position:absolute;margin-left:34.35pt;margin-top:2.95pt;width:.05pt;height:53.25pt;z-index:251662336;mso-position-horizontal-relative:text;mso-position-vertical-relative:text" o:connectortype="straight"/>
              </w:pict>
            </w:r>
          </w:p>
          <w:p w:rsidR="009A654B" w:rsidRPr="00C54CA1" w:rsidRDefault="009A654B" w:rsidP="00530E91">
            <w:pPr>
              <w:pStyle w:val="a6"/>
              <w:tabs>
                <w:tab w:val="left" w:pos="1245"/>
              </w:tabs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16,00</w:t>
            </w:r>
            <w:r w:rsidR="00530E91">
              <w:rPr>
                <w:color w:val="000000" w:themeColor="text1"/>
              </w:rPr>
              <w:t xml:space="preserve">      17,00</w:t>
            </w:r>
            <w:r w:rsidR="00A56257">
              <w:rPr>
                <w:color w:val="000000" w:themeColor="text1"/>
              </w:rPr>
              <w:t xml:space="preserve">             </w:t>
            </w:r>
            <w:r w:rsidR="00530E91">
              <w:rPr>
                <w:color w:val="000000" w:themeColor="text1"/>
              </w:rPr>
              <w:t>21,00            25,00         25,50</w:t>
            </w:r>
          </w:p>
          <w:p w:rsidR="009A654B" w:rsidRPr="00C54CA1" w:rsidRDefault="009A654B" w:rsidP="00AC0494">
            <w:pPr>
              <w:pStyle w:val="a6"/>
              <w:rPr>
                <w:color w:val="000000" w:themeColor="text1"/>
              </w:rPr>
            </w:pPr>
          </w:p>
        </w:tc>
      </w:tr>
      <w:tr w:rsidR="009A654B" w:rsidRPr="005E721D" w:rsidTr="0004693B">
        <w:trPr>
          <w:gridAfter w:val="1"/>
          <w:wAfter w:w="27" w:type="dxa"/>
          <w:trHeight w:val="331"/>
          <w:tblCellSpacing w:w="5" w:type="nil"/>
          <w:jc w:val="center"/>
        </w:trPr>
        <w:tc>
          <w:tcPr>
            <w:tcW w:w="10632" w:type="dxa"/>
            <w:gridSpan w:val="4"/>
          </w:tcPr>
          <w:p w:rsidR="009A654B" w:rsidRPr="00C54CA1" w:rsidRDefault="009A654B" w:rsidP="00AC0494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Основное мероприятие: 1.2. «Содержание деятельности МБУК КСП «</w:t>
            </w:r>
            <w:proofErr w:type="spellStart"/>
            <w:r>
              <w:rPr>
                <w:color w:val="000000" w:themeColor="text1"/>
              </w:rPr>
              <w:t>Калитвенская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СБ</w:t>
            </w:r>
            <w:proofErr w:type="gramEnd"/>
            <w:r>
              <w:rPr>
                <w:color w:val="000000" w:themeColor="text1"/>
              </w:rPr>
              <w:t>»</w:t>
            </w:r>
          </w:p>
        </w:tc>
      </w:tr>
      <w:tr w:rsidR="009A654B" w:rsidRPr="005E721D" w:rsidTr="0004693B">
        <w:trPr>
          <w:gridAfter w:val="1"/>
          <w:wAfter w:w="27" w:type="dxa"/>
          <w:trHeight w:val="1145"/>
          <w:tblCellSpacing w:w="5" w:type="nil"/>
          <w:jc w:val="center"/>
        </w:trPr>
        <w:tc>
          <w:tcPr>
            <w:tcW w:w="3488" w:type="dxa"/>
          </w:tcPr>
          <w:p w:rsidR="009A654B" w:rsidRDefault="00911978" w:rsidP="00AC0494">
            <w:pPr>
              <w:pStyle w:val="a6"/>
            </w:pPr>
            <w:r>
              <w:t>Выплата заработной платы,</w:t>
            </w:r>
          </w:p>
          <w:p w:rsidR="00911978" w:rsidRDefault="00911978" w:rsidP="00AC0494">
            <w:pPr>
              <w:pStyle w:val="a6"/>
            </w:pPr>
            <w:r>
              <w:t>Электроэнергия,</w:t>
            </w:r>
          </w:p>
          <w:p w:rsidR="00911978" w:rsidRPr="005E721D" w:rsidRDefault="00911978" w:rsidP="00AC0494">
            <w:pPr>
              <w:pStyle w:val="a6"/>
            </w:pPr>
            <w:r>
              <w:t>Иные мероприятия</w:t>
            </w:r>
          </w:p>
        </w:tc>
        <w:tc>
          <w:tcPr>
            <w:tcW w:w="851" w:type="dxa"/>
          </w:tcPr>
          <w:p w:rsidR="009A654B" w:rsidRPr="00C54CA1" w:rsidRDefault="00911978" w:rsidP="00AC0494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279,10</w:t>
            </w:r>
          </w:p>
        </w:tc>
        <w:tc>
          <w:tcPr>
            <w:tcW w:w="850" w:type="dxa"/>
          </w:tcPr>
          <w:p w:rsidR="009A654B" w:rsidRPr="00C54CA1" w:rsidRDefault="00911978" w:rsidP="00AC0494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278,70</w:t>
            </w:r>
          </w:p>
        </w:tc>
        <w:tc>
          <w:tcPr>
            <w:tcW w:w="5443" w:type="dxa"/>
          </w:tcPr>
          <w:p w:rsidR="009A654B" w:rsidRPr="00C54CA1" w:rsidRDefault="00530E91" w:rsidP="00AC0494">
            <w:pPr>
              <w:pStyle w:val="a6"/>
              <w:rPr>
                <w:color w:val="000000" w:themeColor="text1"/>
              </w:rPr>
            </w:pPr>
            <w:r>
              <w:rPr>
                <w:noProof/>
                <w:kern w:val="2"/>
              </w:rPr>
              <w:pict>
                <v:shape id="_x0000_s1039" type="#_x0000_t32" style="position:absolute;margin-left:86.9pt;margin-top:3.15pt;width:.05pt;height:53.25pt;z-index:251669504;mso-position-horizontal-relative:text;mso-position-vertical-relative:text" o:connectortype="straight"/>
              </w:pict>
            </w:r>
            <w:r w:rsidR="0004693B">
              <w:rPr>
                <w:noProof/>
                <w:kern w:val="2"/>
              </w:rPr>
              <w:pict>
                <v:shape id="_x0000_s1040" type="#_x0000_t32" style="position:absolute;margin-left:146.9pt;margin-top:5.4pt;width:.05pt;height:53.25pt;z-index:251670528;mso-position-horizontal-relative:text;mso-position-vertical-relative:text" o:connectortype="straight"/>
              </w:pict>
            </w:r>
            <w:r w:rsidR="0004693B">
              <w:rPr>
                <w:noProof/>
                <w:kern w:val="2"/>
              </w:rPr>
              <w:pict>
                <v:shape id="_x0000_s1041" type="#_x0000_t32" style="position:absolute;margin-left:211.15pt;margin-top:3.15pt;width:.05pt;height:53.25pt;z-index:251671552;mso-position-horizontal-relative:text;mso-position-vertical-relative:text" o:connectortype="straight"/>
              </w:pict>
            </w:r>
            <w:r w:rsidR="0004693B">
              <w:rPr>
                <w:noProof/>
                <w:kern w:val="2"/>
              </w:rPr>
              <w:pict>
                <v:shape id="_x0000_s1036" type="#_x0000_t32" style="position:absolute;margin-left:34.3pt;margin-top:3.15pt;width:.05pt;height:53.25pt;z-index:251666432;mso-position-horizontal-relative:text;mso-position-vertical-relative:text" o:connectortype="straight"/>
              </w:pict>
            </w:r>
            <w:r w:rsidR="0004693B">
              <w:rPr>
                <w:color w:val="000000" w:themeColor="text1"/>
              </w:rPr>
              <w:t>292,70</w:t>
            </w:r>
            <w:r>
              <w:rPr>
                <w:color w:val="000000" w:themeColor="text1"/>
              </w:rPr>
              <w:t xml:space="preserve">    306,70</w:t>
            </w:r>
            <w:r w:rsidR="00A56257">
              <w:rPr>
                <w:color w:val="000000" w:themeColor="text1"/>
              </w:rPr>
              <w:t xml:space="preserve">         320,70          334,70         348,70</w:t>
            </w:r>
          </w:p>
        </w:tc>
      </w:tr>
      <w:tr w:rsidR="003A30D4" w:rsidRPr="005E721D" w:rsidTr="0004693B">
        <w:trPr>
          <w:tblCellSpacing w:w="5" w:type="nil"/>
          <w:jc w:val="center"/>
        </w:trPr>
        <w:tc>
          <w:tcPr>
            <w:tcW w:w="10659" w:type="dxa"/>
            <w:gridSpan w:val="5"/>
          </w:tcPr>
          <w:p w:rsidR="003A30D4" w:rsidRPr="00C54CA1" w:rsidRDefault="00911978" w:rsidP="00AC0494">
            <w:pPr>
              <w:pStyle w:val="a6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Основное мероприятие 1.3</w:t>
            </w:r>
            <w:r w:rsidR="003A30D4" w:rsidRPr="00C54CA1">
              <w:rPr>
                <w:color w:val="000000" w:themeColor="text1"/>
                <w:kern w:val="2"/>
              </w:rPr>
              <w:t xml:space="preserve">. «Развитие </w:t>
            </w:r>
            <w:proofErr w:type="spellStart"/>
            <w:r w:rsidR="003A30D4" w:rsidRPr="00C54CA1">
              <w:rPr>
                <w:color w:val="000000" w:themeColor="text1"/>
                <w:kern w:val="2"/>
              </w:rPr>
              <w:t>культурно-досуговой</w:t>
            </w:r>
            <w:proofErr w:type="spellEnd"/>
            <w:r w:rsidR="003A30D4" w:rsidRPr="00C54CA1">
              <w:rPr>
                <w:color w:val="000000" w:themeColor="text1"/>
                <w:kern w:val="2"/>
              </w:rPr>
              <w:t xml:space="preserve"> деятельности»</w:t>
            </w:r>
          </w:p>
        </w:tc>
      </w:tr>
      <w:tr w:rsidR="003A30D4" w:rsidRPr="005E721D" w:rsidTr="00530E91">
        <w:trPr>
          <w:gridAfter w:val="1"/>
          <w:wAfter w:w="27" w:type="dxa"/>
          <w:trHeight w:val="1372"/>
          <w:tblCellSpacing w:w="5" w:type="nil"/>
          <w:jc w:val="center"/>
        </w:trPr>
        <w:tc>
          <w:tcPr>
            <w:tcW w:w="3488" w:type="dxa"/>
          </w:tcPr>
          <w:p w:rsidR="003A30D4" w:rsidRPr="009A654B" w:rsidRDefault="003A30D4" w:rsidP="00AC0494">
            <w:pPr>
              <w:pStyle w:val="a6"/>
            </w:pPr>
            <w:r w:rsidRPr="005E721D">
              <w:t>Услуги по организации досуга и  обеспечения жителей услугами организаций культуры на базе учреждений  клубного типа</w:t>
            </w:r>
          </w:p>
          <w:p w:rsidR="003A30D4" w:rsidRPr="005E721D" w:rsidRDefault="003A30D4" w:rsidP="00AC0494">
            <w:pPr>
              <w:pStyle w:val="a6"/>
            </w:pPr>
          </w:p>
        </w:tc>
        <w:tc>
          <w:tcPr>
            <w:tcW w:w="851" w:type="dxa"/>
          </w:tcPr>
          <w:p w:rsidR="00911978" w:rsidRDefault="003A30D4" w:rsidP="00AC0494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15,00</w:t>
            </w:r>
          </w:p>
          <w:p w:rsidR="00911978" w:rsidRPr="00911978" w:rsidRDefault="00911978" w:rsidP="00911978">
            <w:pPr>
              <w:rPr>
                <w:lang w:eastAsia="ru-RU"/>
              </w:rPr>
            </w:pPr>
          </w:p>
          <w:p w:rsidR="00911978" w:rsidRPr="00911978" w:rsidRDefault="00911978" w:rsidP="00911978">
            <w:pPr>
              <w:rPr>
                <w:lang w:eastAsia="ru-RU"/>
              </w:rPr>
            </w:pPr>
          </w:p>
          <w:p w:rsidR="00911978" w:rsidRDefault="00911978" w:rsidP="00911978">
            <w:pPr>
              <w:rPr>
                <w:lang w:eastAsia="ru-RU"/>
              </w:rPr>
            </w:pPr>
          </w:p>
          <w:p w:rsidR="003A30D4" w:rsidRPr="00911978" w:rsidRDefault="003A30D4" w:rsidP="0091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11978" w:rsidRDefault="003A30D4" w:rsidP="00AC0494">
            <w:pPr>
              <w:pStyle w:val="a6"/>
              <w:rPr>
                <w:color w:val="000000" w:themeColor="text1"/>
              </w:rPr>
            </w:pPr>
            <w:r w:rsidRPr="00C54CA1">
              <w:rPr>
                <w:color w:val="000000" w:themeColor="text1"/>
              </w:rPr>
              <w:t>15,50</w:t>
            </w:r>
          </w:p>
          <w:p w:rsidR="00911978" w:rsidRPr="00911978" w:rsidRDefault="00911978" w:rsidP="00911978">
            <w:pPr>
              <w:rPr>
                <w:lang w:eastAsia="ru-RU"/>
              </w:rPr>
            </w:pPr>
          </w:p>
          <w:p w:rsidR="00911978" w:rsidRPr="00911978" w:rsidRDefault="00911978" w:rsidP="00911978">
            <w:pPr>
              <w:rPr>
                <w:lang w:eastAsia="ru-RU"/>
              </w:rPr>
            </w:pPr>
          </w:p>
          <w:p w:rsidR="00911978" w:rsidRDefault="00911978" w:rsidP="00911978">
            <w:pPr>
              <w:rPr>
                <w:lang w:eastAsia="ru-RU"/>
              </w:rPr>
            </w:pPr>
          </w:p>
          <w:p w:rsidR="003A30D4" w:rsidRPr="00911978" w:rsidRDefault="003A30D4" w:rsidP="009119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</w:tcPr>
          <w:p w:rsidR="003A30D4" w:rsidRDefault="00530E91" w:rsidP="00530E91">
            <w:pPr>
              <w:pStyle w:val="a6"/>
              <w:tabs>
                <w:tab w:val="left" w:pos="1125"/>
              </w:tabs>
              <w:rPr>
                <w:color w:val="000000" w:themeColor="text1"/>
              </w:rPr>
            </w:pPr>
            <w:r>
              <w:rPr>
                <w:noProof/>
                <w:kern w:val="2"/>
              </w:rPr>
              <w:pict>
                <v:shape id="_x0000_s1044" type="#_x0000_t32" style="position:absolute;margin-left:211.15pt;margin-top:1.6pt;width:.2pt;height:112.5pt;z-index:251674624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45" type="#_x0000_t32" style="position:absolute;margin-left:146.85pt;margin-top:1.6pt;width:.1pt;height:112.5pt;z-index:251675648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37" type="#_x0000_t32" style="position:absolute;margin-left:86.8pt;margin-top:1.6pt;width:0;height:112.5pt;z-index:251667456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38" type="#_x0000_t32" style="position:absolute;margin-left:34.2pt;margin-top:1.6pt;width:.2pt;height:112.5pt;z-index:251668480;mso-position-horizontal-relative:text;mso-position-vertical-relative:text" o:connectortype="straight"/>
              </w:pict>
            </w:r>
            <w:r w:rsidR="003A30D4" w:rsidRPr="00C54CA1">
              <w:rPr>
                <w:color w:val="000000" w:themeColor="text1"/>
              </w:rPr>
              <w:t>16,00</w:t>
            </w:r>
            <w:r>
              <w:rPr>
                <w:color w:val="000000" w:themeColor="text1"/>
              </w:rPr>
              <w:t xml:space="preserve">       17,00</w:t>
            </w:r>
            <w:r w:rsidR="00A56257">
              <w:rPr>
                <w:color w:val="000000" w:themeColor="text1"/>
              </w:rPr>
              <w:t xml:space="preserve">          19,00           21,00            23,00</w:t>
            </w:r>
          </w:p>
          <w:p w:rsidR="00911978" w:rsidRDefault="00911978" w:rsidP="00AC0494">
            <w:pPr>
              <w:pStyle w:val="a6"/>
              <w:rPr>
                <w:color w:val="000000" w:themeColor="text1"/>
              </w:rPr>
            </w:pPr>
          </w:p>
          <w:p w:rsidR="00911978" w:rsidRDefault="00911978" w:rsidP="00AC0494">
            <w:pPr>
              <w:pStyle w:val="a6"/>
              <w:rPr>
                <w:color w:val="000000" w:themeColor="text1"/>
              </w:rPr>
            </w:pPr>
          </w:p>
          <w:p w:rsidR="00911978" w:rsidRDefault="00911978" w:rsidP="00AC0494">
            <w:pPr>
              <w:pStyle w:val="a6"/>
              <w:rPr>
                <w:color w:val="000000" w:themeColor="text1"/>
              </w:rPr>
            </w:pPr>
          </w:p>
          <w:p w:rsidR="00911978" w:rsidRDefault="00911978" w:rsidP="00AC0494">
            <w:pPr>
              <w:pStyle w:val="a6"/>
              <w:rPr>
                <w:color w:val="000000" w:themeColor="text1"/>
              </w:rPr>
            </w:pPr>
          </w:p>
          <w:p w:rsidR="00911978" w:rsidRDefault="00911978" w:rsidP="00AC0494">
            <w:pPr>
              <w:pStyle w:val="a6"/>
              <w:rPr>
                <w:color w:val="000000" w:themeColor="text1"/>
              </w:rPr>
            </w:pPr>
          </w:p>
          <w:p w:rsidR="00911978" w:rsidRDefault="00911978" w:rsidP="00AC0494">
            <w:pPr>
              <w:pStyle w:val="a6"/>
              <w:rPr>
                <w:color w:val="000000" w:themeColor="text1"/>
              </w:rPr>
            </w:pPr>
          </w:p>
          <w:p w:rsidR="00911978" w:rsidRPr="00C54CA1" w:rsidRDefault="00911978" w:rsidP="00AC0494">
            <w:pPr>
              <w:pStyle w:val="a6"/>
              <w:rPr>
                <w:color w:val="000000" w:themeColor="text1"/>
              </w:rPr>
            </w:pPr>
          </w:p>
        </w:tc>
      </w:tr>
      <w:tr w:rsidR="00911978" w:rsidRPr="005E721D" w:rsidTr="0004693B">
        <w:trPr>
          <w:gridAfter w:val="1"/>
          <w:wAfter w:w="27" w:type="dxa"/>
          <w:trHeight w:val="314"/>
          <w:tblCellSpacing w:w="5" w:type="nil"/>
          <w:jc w:val="center"/>
        </w:trPr>
        <w:tc>
          <w:tcPr>
            <w:tcW w:w="10632" w:type="dxa"/>
            <w:gridSpan w:val="4"/>
          </w:tcPr>
          <w:p w:rsidR="00911978" w:rsidRPr="00C54CA1" w:rsidRDefault="00911978" w:rsidP="00AC0494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Основное мероприятие: 1.4. «Содержание деятельности МБУК КСП «</w:t>
            </w:r>
            <w:proofErr w:type="spellStart"/>
            <w:r>
              <w:rPr>
                <w:color w:val="000000" w:themeColor="text1"/>
              </w:rPr>
              <w:t>Калитвенский</w:t>
            </w:r>
            <w:proofErr w:type="spellEnd"/>
            <w:r>
              <w:rPr>
                <w:color w:val="000000" w:themeColor="text1"/>
              </w:rPr>
              <w:t xml:space="preserve"> ЦКС»</w:t>
            </w:r>
          </w:p>
        </w:tc>
      </w:tr>
      <w:tr w:rsidR="00911978" w:rsidRPr="005E721D" w:rsidTr="0004693B">
        <w:trPr>
          <w:gridAfter w:val="1"/>
          <w:wAfter w:w="27" w:type="dxa"/>
          <w:trHeight w:val="1738"/>
          <w:tblCellSpacing w:w="5" w:type="nil"/>
          <w:jc w:val="center"/>
        </w:trPr>
        <w:tc>
          <w:tcPr>
            <w:tcW w:w="3488" w:type="dxa"/>
          </w:tcPr>
          <w:p w:rsidR="0004693B" w:rsidRDefault="0004693B" w:rsidP="0004693B">
            <w:pPr>
              <w:pStyle w:val="a6"/>
            </w:pPr>
            <w:r>
              <w:t>Выплата заработной платы,</w:t>
            </w:r>
          </w:p>
          <w:p w:rsidR="0004693B" w:rsidRDefault="0004693B" w:rsidP="0004693B">
            <w:pPr>
              <w:pStyle w:val="a6"/>
            </w:pPr>
            <w:r>
              <w:t>Электроэнергия,</w:t>
            </w:r>
          </w:p>
          <w:p w:rsidR="00911978" w:rsidRPr="005E721D" w:rsidRDefault="0004693B" w:rsidP="0004693B">
            <w:pPr>
              <w:pStyle w:val="a6"/>
            </w:pPr>
            <w:r>
              <w:t>Иные мероприятия</w:t>
            </w:r>
          </w:p>
        </w:tc>
        <w:tc>
          <w:tcPr>
            <w:tcW w:w="851" w:type="dxa"/>
          </w:tcPr>
          <w:p w:rsidR="00911978" w:rsidRPr="00C54CA1" w:rsidRDefault="0004693B" w:rsidP="00AC0494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1490,90</w:t>
            </w:r>
          </w:p>
        </w:tc>
        <w:tc>
          <w:tcPr>
            <w:tcW w:w="850" w:type="dxa"/>
          </w:tcPr>
          <w:p w:rsidR="00911978" w:rsidRPr="00C54CA1" w:rsidRDefault="0004693B" w:rsidP="00AC0494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1490,40</w:t>
            </w:r>
          </w:p>
        </w:tc>
        <w:tc>
          <w:tcPr>
            <w:tcW w:w="5443" w:type="dxa"/>
          </w:tcPr>
          <w:p w:rsidR="00911978" w:rsidRPr="00C54CA1" w:rsidRDefault="00530E91" w:rsidP="00AC0494">
            <w:pPr>
              <w:pStyle w:val="a6"/>
              <w:rPr>
                <w:color w:val="000000" w:themeColor="text1"/>
              </w:rPr>
            </w:pPr>
            <w:r>
              <w:rPr>
                <w:noProof/>
                <w:kern w:val="2"/>
              </w:rPr>
              <w:pict>
                <v:shape id="_x0000_s1047" type="#_x0000_t32" style="position:absolute;margin-left:146.95pt;margin-top:.15pt;width:.05pt;height:85.5pt;z-index:251677696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46" type="#_x0000_t32" style="position:absolute;margin-left:211.3pt;margin-top:.15pt;width:.1pt;height:85.5pt;z-index:251676672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42" type="#_x0000_t32" style="position:absolute;margin-left:38.85pt;margin-top:.15pt;width:0;height:85.5pt;z-index:251672576;mso-position-horizontal-relative:text;mso-position-vertical-relative:text" o:connectortype="straight"/>
              </w:pict>
            </w:r>
            <w:r>
              <w:rPr>
                <w:noProof/>
                <w:kern w:val="2"/>
              </w:rPr>
              <w:pict>
                <v:shape id="_x0000_s1043" type="#_x0000_t32" style="position:absolute;margin-left:86.8pt;margin-top:.15pt;width:.2pt;height:85.5pt;z-index:251673600;mso-position-horizontal-relative:text;mso-position-vertical-relative:text" o:connectortype="straight"/>
              </w:pict>
            </w:r>
            <w:r w:rsidR="0004693B">
              <w:rPr>
                <w:color w:val="000000" w:themeColor="text1"/>
              </w:rPr>
              <w:t>1565,30</w:t>
            </w:r>
            <w:r>
              <w:rPr>
                <w:color w:val="000000" w:themeColor="text1"/>
              </w:rPr>
              <w:t xml:space="preserve">  </w:t>
            </w:r>
            <w:r w:rsidR="00A56257">
              <w:rPr>
                <w:color w:val="000000" w:themeColor="text1"/>
              </w:rPr>
              <w:t>1639,30   1709,30       1719,30          1802,80</w:t>
            </w:r>
          </w:p>
        </w:tc>
      </w:tr>
    </w:tbl>
    <w:p w:rsidR="003A30D4" w:rsidRDefault="003A30D4" w:rsidP="003A30D4">
      <w:pPr>
        <w:pStyle w:val="a6"/>
        <w:rPr>
          <w:color w:val="000000"/>
          <w:kern w:val="2"/>
        </w:rPr>
      </w:pPr>
      <w:r w:rsidRPr="005E721D">
        <w:rPr>
          <w:color w:val="000000"/>
          <w:kern w:val="2"/>
        </w:rPr>
        <w:t xml:space="preserve">                                                                                                       </w:t>
      </w:r>
    </w:p>
    <w:p w:rsidR="003A30D4" w:rsidRDefault="003A30D4" w:rsidP="003A30D4">
      <w:pPr>
        <w:pStyle w:val="a6"/>
        <w:rPr>
          <w:color w:val="000000"/>
          <w:kern w:val="2"/>
        </w:rPr>
      </w:pPr>
    </w:p>
    <w:p w:rsidR="003A30D4" w:rsidRDefault="003A30D4" w:rsidP="003A30D4">
      <w:pPr>
        <w:pStyle w:val="a6"/>
        <w:rPr>
          <w:color w:val="000000"/>
          <w:kern w:val="2"/>
        </w:rPr>
      </w:pPr>
    </w:p>
    <w:p w:rsidR="003A30D4" w:rsidRDefault="003A30D4" w:rsidP="003A30D4">
      <w:pPr>
        <w:pStyle w:val="a6"/>
        <w:rPr>
          <w:color w:val="000000"/>
          <w:kern w:val="2"/>
        </w:rPr>
      </w:pPr>
    </w:p>
    <w:p w:rsidR="003A30D4" w:rsidRDefault="003A30D4" w:rsidP="003A30D4">
      <w:pPr>
        <w:pStyle w:val="a6"/>
        <w:rPr>
          <w:color w:val="000000"/>
          <w:kern w:val="2"/>
        </w:rPr>
      </w:pPr>
    </w:p>
    <w:p w:rsidR="003A30D4" w:rsidRDefault="003A30D4" w:rsidP="003A30D4">
      <w:pPr>
        <w:pStyle w:val="a6"/>
        <w:rPr>
          <w:color w:val="000000"/>
          <w:kern w:val="2"/>
        </w:rPr>
      </w:pPr>
    </w:p>
    <w:p w:rsidR="003A30D4" w:rsidRDefault="003A30D4" w:rsidP="003A30D4">
      <w:pPr>
        <w:pStyle w:val="a6"/>
        <w:rPr>
          <w:color w:val="000000"/>
          <w:kern w:val="2"/>
        </w:rPr>
      </w:pPr>
    </w:p>
    <w:p w:rsidR="005E721D" w:rsidRDefault="005E721D" w:rsidP="005E721D">
      <w:pPr>
        <w:pStyle w:val="a6"/>
        <w:rPr>
          <w:kern w:val="2"/>
        </w:rPr>
      </w:pPr>
    </w:p>
    <w:p w:rsidR="003A30D4" w:rsidRDefault="003A30D4" w:rsidP="005E721D">
      <w:pPr>
        <w:pStyle w:val="a6"/>
        <w:rPr>
          <w:kern w:val="2"/>
        </w:rPr>
      </w:pPr>
    </w:p>
    <w:p w:rsidR="003A30D4" w:rsidRDefault="003A30D4" w:rsidP="005E721D">
      <w:pPr>
        <w:pStyle w:val="a6"/>
        <w:rPr>
          <w:kern w:val="2"/>
        </w:rPr>
      </w:pPr>
    </w:p>
    <w:p w:rsidR="003A30D4" w:rsidRDefault="003A30D4" w:rsidP="005E721D">
      <w:pPr>
        <w:pStyle w:val="a6"/>
        <w:rPr>
          <w:kern w:val="2"/>
        </w:rPr>
      </w:pPr>
    </w:p>
    <w:p w:rsidR="00873B31" w:rsidRDefault="00873B31" w:rsidP="005E721D">
      <w:pPr>
        <w:pStyle w:val="a6"/>
        <w:rPr>
          <w:kern w:val="2"/>
        </w:rPr>
      </w:pPr>
    </w:p>
    <w:p w:rsidR="00A56257" w:rsidRDefault="00A56257" w:rsidP="005E721D">
      <w:pPr>
        <w:pStyle w:val="a6"/>
        <w:rPr>
          <w:kern w:val="2"/>
        </w:rPr>
      </w:pPr>
    </w:p>
    <w:p w:rsidR="005E721D" w:rsidRPr="005E721D" w:rsidRDefault="00A56257" w:rsidP="00873B31">
      <w:pPr>
        <w:pStyle w:val="a6"/>
        <w:jc w:val="right"/>
        <w:rPr>
          <w:kern w:val="2"/>
        </w:rPr>
      </w:pPr>
      <w:r>
        <w:rPr>
          <w:kern w:val="2"/>
        </w:rPr>
        <w:lastRenderedPageBreak/>
        <w:t>Приложение №7</w:t>
      </w:r>
      <w:r w:rsidR="005E721D" w:rsidRPr="005E721D">
        <w:rPr>
          <w:kern w:val="2"/>
        </w:rPr>
        <w:t xml:space="preserve">                                                                                                                                                </w:t>
      </w:r>
    </w:p>
    <w:p w:rsidR="005E721D" w:rsidRPr="005E721D" w:rsidRDefault="005E721D" w:rsidP="00873B31">
      <w:pPr>
        <w:pStyle w:val="a6"/>
        <w:jc w:val="right"/>
        <w:rPr>
          <w:kern w:val="2"/>
        </w:rPr>
      </w:pPr>
      <w:r w:rsidRPr="005E721D">
        <w:rPr>
          <w:kern w:val="2"/>
        </w:rPr>
        <w:tab/>
        <w:t xml:space="preserve">          к муниципальной программе</w:t>
      </w:r>
      <w:r w:rsidRPr="005E721D">
        <w:rPr>
          <w:bCs/>
          <w:kern w:val="2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5E721D">
        <w:rPr>
          <w:bCs/>
          <w:kern w:val="2"/>
        </w:rPr>
        <w:t>Калитвенского</w:t>
      </w:r>
      <w:proofErr w:type="spellEnd"/>
      <w:r w:rsidRPr="005E721D">
        <w:rPr>
          <w:bCs/>
          <w:kern w:val="2"/>
        </w:rPr>
        <w:t xml:space="preserve"> сельского поселения </w:t>
      </w:r>
    </w:p>
    <w:p w:rsidR="005E721D" w:rsidRPr="005E721D" w:rsidRDefault="005E721D" w:rsidP="00873B31">
      <w:pPr>
        <w:pStyle w:val="a6"/>
        <w:jc w:val="right"/>
        <w:rPr>
          <w:bCs/>
          <w:kern w:val="2"/>
        </w:rPr>
      </w:pPr>
      <w:r w:rsidRPr="005E721D">
        <w:rPr>
          <w:bCs/>
          <w:kern w:val="2"/>
        </w:rPr>
        <w:t xml:space="preserve">«Развитие культуры на 2014 – 2020 </w:t>
      </w:r>
      <w:proofErr w:type="spellStart"/>
      <w:proofErr w:type="gramStart"/>
      <w:r w:rsidRPr="005E721D">
        <w:rPr>
          <w:bCs/>
          <w:kern w:val="2"/>
        </w:rPr>
        <w:t>гг</w:t>
      </w:r>
      <w:proofErr w:type="spellEnd"/>
      <w:proofErr w:type="gramEnd"/>
      <w:r w:rsidRPr="005E721D">
        <w:rPr>
          <w:bCs/>
          <w:kern w:val="2"/>
        </w:rPr>
        <w:t>»</w:t>
      </w:r>
    </w:p>
    <w:p w:rsidR="005E721D" w:rsidRPr="005E721D" w:rsidRDefault="005E721D" w:rsidP="00873B31">
      <w:pPr>
        <w:pStyle w:val="a6"/>
        <w:jc w:val="right"/>
        <w:rPr>
          <w:kern w:val="2"/>
        </w:rPr>
      </w:pP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Расходы</w:t>
      </w: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областного бюджета, федерального бюджета, местных бюджетов</w:t>
      </w:r>
    </w:p>
    <w:p w:rsidR="005E721D" w:rsidRPr="005E721D" w:rsidRDefault="005E721D" w:rsidP="00873B31">
      <w:pPr>
        <w:pStyle w:val="a6"/>
        <w:jc w:val="center"/>
        <w:rPr>
          <w:kern w:val="2"/>
        </w:rPr>
      </w:pPr>
      <w:r w:rsidRPr="005E721D">
        <w:rPr>
          <w:kern w:val="2"/>
        </w:rPr>
        <w:t>и внебюджетных источников на реализацию муниципальной программы</w:t>
      </w:r>
    </w:p>
    <w:p w:rsidR="005E721D" w:rsidRPr="005E721D" w:rsidRDefault="005E721D" w:rsidP="005E721D">
      <w:pPr>
        <w:pStyle w:val="a6"/>
        <w:rPr>
          <w:kern w:val="2"/>
        </w:rPr>
      </w:pPr>
    </w:p>
    <w:tbl>
      <w:tblPr>
        <w:tblW w:w="5458" w:type="pct"/>
        <w:jc w:val="center"/>
        <w:tblCellSpacing w:w="5" w:type="nil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90"/>
        <w:gridCol w:w="1843"/>
        <w:gridCol w:w="1417"/>
        <w:gridCol w:w="851"/>
        <w:gridCol w:w="850"/>
        <w:gridCol w:w="916"/>
        <w:gridCol w:w="850"/>
        <w:gridCol w:w="851"/>
        <w:gridCol w:w="850"/>
        <w:gridCol w:w="927"/>
      </w:tblGrid>
      <w:tr w:rsidR="005E721D" w:rsidRPr="005E721D" w:rsidTr="00A56257">
        <w:trPr>
          <w:tblCellSpacing w:w="5" w:type="nil"/>
          <w:jc w:val="center"/>
        </w:trPr>
        <w:tc>
          <w:tcPr>
            <w:tcW w:w="1290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Наименование государственной программы,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подпрограммы государственной программы</w:t>
            </w:r>
          </w:p>
        </w:tc>
        <w:tc>
          <w:tcPr>
            <w:tcW w:w="1417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Ответственный исполнитель, соисполнители </w:t>
            </w:r>
          </w:p>
        </w:tc>
        <w:tc>
          <w:tcPr>
            <w:tcW w:w="6095" w:type="dxa"/>
            <w:gridSpan w:val="7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Оценка расходов (тыс. руб.), годы</w:t>
            </w:r>
          </w:p>
        </w:tc>
      </w:tr>
      <w:tr w:rsidR="005E721D" w:rsidRPr="005E721D" w:rsidTr="00A56257">
        <w:trPr>
          <w:tblCellSpacing w:w="5" w:type="nil"/>
          <w:jc w:val="center"/>
        </w:trPr>
        <w:tc>
          <w:tcPr>
            <w:tcW w:w="1290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417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851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2014</w:t>
            </w:r>
          </w:p>
        </w:tc>
        <w:tc>
          <w:tcPr>
            <w:tcW w:w="850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2015</w:t>
            </w:r>
          </w:p>
        </w:tc>
        <w:tc>
          <w:tcPr>
            <w:tcW w:w="9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2016</w:t>
            </w:r>
          </w:p>
        </w:tc>
        <w:tc>
          <w:tcPr>
            <w:tcW w:w="850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2017</w:t>
            </w:r>
          </w:p>
        </w:tc>
        <w:tc>
          <w:tcPr>
            <w:tcW w:w="851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2018</w:t>
            </w:r>
          </w:p>
        </w:tc>
        <w:tc>
          <w:tcPr>
            <w:tcW w:w="850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2019</w:t>
            </w:r>
          </w:p>
        </w:tc>
        <w:tc>
          <w:tcPr>
            <w:tcW w:w="92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2020</w:t>
            </w:r>
          </w:p>
        </w:tc>
      </w:tr>
      <w:tr w:rsidR="005E721D" w:rsidRPr="005E721D" w:rsidTr="00A56257">
        <w:trPr>
          <w:tblCellSpacing w:w="5" w:type="nil"/>
          <w:jc w:val="center"/>
        </w:trPr>
        <w:tc>
          <w:tcPr>
            <w:tcW w:w="1290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2</w:t>
            </w:r>
          </w:p>
        </w:tc>
        <w:tc>
          <w:tcPr>
            <w:tcW w:w="141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3</w:t>
            </w:r>
          </w:p>
        </w:tc>
        <w:tc>
          <w:tcPr>
            <w:tcW w:w="851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4</w:t>
            </w:r>
          </w:p>
        </w:tc>
        <w:tc>
          <w:tcPr>
            <w:tcW w:w="850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5</w:t>
            </w:r>
          </w:p>
        </w:tc>
        <w:tc>
          <w:tcPr>
            <w:tcW w:w="916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6</w:t>
            </w:r>
          </w:p>
        </w:tc>
        <w:tc>
          <w:tcPr>
            <w:tcW w:w="850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7</w:t>
            </w:r>
          </w:p>
        </w:tc>
        <w:tc>
          <w:tcPr>
            <w:tcW w:w="851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8</w:t>
            </w:r>
          </w:p>
        </w:tc>
        <w:tc>
          <w:tcPr>
            <w:tcW w:w="850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9</w:t>
            </w:r>
          </w:p>
        </w:tc>
        <w:tc>
          <w:tcPr>
            <w:tcW w:w="92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10</w:t>
            </w:r>
          </w:p>
        </w:tc>
      </w:tr>
      <w:tr w:rsidR="005E721D" w:rsidRPr="005E721D" w:rsidTr="00A56257">
        <w:trPr>
          <w:tblCellSpacing w:w="5" w:type="nil"/>
          <w:jc w:val="center"/>
        </w:trPr>
        <w:tc>
          <w:tcPr>
            <w:tcW w:w="1290" w:type="dxa"/>
            <w:vMerge w:val="restart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Программа </w:t>
            </w:r>
          </w:p>
        </w:tc>
        <w:tc>
          <w:tcPr>
            <w:tcW w:w="1843" w:type="dxa"/>
            <w:vMerge w:val="restart"/>
          </w:tcPr>
          <w:p w:rsidR="00A56257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Муниципальная программа </w:t>
            </w:r>
            <w:proofErr w:type="spellStart"/>
            <w:r w:rsidRPr="005E721D">
              <w:rPr>
                <w:kern w:val="2"/>
              </w:rPr>
              <w:t>Калитвенского</w:t>
            </w:r>
            <w:proofErr w:type="spellEnd"/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сельского поселения </w:t>
            </w:r>
            <w:r w:rsidRPr="005E721D">
              <w:rPr>
                <w:bCs/>
                <w:kern w:val="2"/>
              </w:rPr>
              <w:t>«Развитие культуры»</w:t>
            </w:r>
          </w:p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41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всего</w:t>
            </w:r>
          </w:p>
        </w:tc>
        <w:tc>
          <w:tcPr>
            <w:tcW w:w="851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1800,0</w:t>
            </w:r>
          </w:p>
        </w:tc>
        <w:tc>
          <w:tcPr>
            <w:tcW w:w="850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1800,1</w:t>
            </w:r>
          </w:p>
        </w:tc>
        <w:tc>
          <w:tcPr>
            <w:tcW w:w="916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1890,0</w:t>
            </w:r>
          </w:p>
        </w:tc>
        <w:tc>
          <w:tcPr>
            <w:tcW w:w="850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1980,0</w:t>
            </w:r>
          </w:p>
        </w:tc>
        <w:tc>
          <w:tcPr>
            <w:tcW w:w="851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2070,0</w:t>
            </w:r>
          </w:p>
        </w:tc>
        <w:tc>
          <w:tcPr>
            <w:tcW w:w="850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2100,0</w:t>
            </w:r>
          </w:p>
        </w:tc>
        <w:tc>
          <w:tcPr>
            <w:tcW w:w="927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2200,0</w:t>
            </w:r>
          </w:p>
        </w:tc>
      </w:tr>
      <w:tr w:rsidR="005E721D" w:rsidRPr="005E721D" w:rsidTr="00A56257">
        <w:trPr>
          <w:tblCellSpacing w:w="5" w:type="nil"/>
          <w:jc w:val="center"/>
        </w:trPr>
        <w:tc>
          <w:tcPr>
            <w:tcW w:w="1290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41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0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916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0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1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0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927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</w:tr>
      <w:tr w:rsidR="005E721D" w:rsidRPr="005E721D" w:rsidTr="00A56257">
        <w:trPr>
          <w:trHeight w:val="659"/>
          <w:tblCellSpacing w:w="5" w:type="nil"/>
          <w:jc w:val="center"/>
        </w:trPr>
        <w:tc>
          <w:tcPr>
            <w:tcW w:w="1290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41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федеральный бюджет</w:t>
            </w:r>
          </w:p>
        </w:tc>
        <w:tc>
          <w:tcPr>
            <w:tcW w:w="851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0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916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0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1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0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927" w:type="dxa"/>
          </w:tcPr>
          <w:p w:rsidR="005E721D" w:rsidRPr="00E37EC5" w:rsidRDefault="005E721D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</w:tr>
      <w:tr w:rsidR="005E721D" w:rsidRPr="005E721D" w:rsidTr="00A56257">
        <w:trPr>
          <w:tblCellSpacing w:w="5" w:type="nil"/>
          <w:jc w:val="center"/>
        </w:trPr>
        <w:tc>
          <w:tcPr>
            <w:tcW w:w="1290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41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местный бюджет</w:t>
            </w:r>
          </w:p>
        </w:tc>
        <w:tc>
          <w:tcPr>
            <w:tcW w:w="851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1800,0</w:t>
            </w:r>
          </w:p>
        </w:tc>
        <w:tc>
          <w:tcPr>
            <w:tcW w:w="850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1800,1</w:t>
            </w:r>
          </w:p>
        </w:tc>
        <w:tc>
          <w:tcPr>
            <w:tcW w:w="916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1890,0</w:t>
            </w:r>
          </w:p>
        </w:tc>
        <w:tc>
          <w:tcPr>
            <w:tcW w:w="850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1980,0</w:t>
            </w:r>
          </w:p>
        </w:tc>
        <w:tc>
          <w:tcPr>
            <w:tcW w:w="851" w:type="dxa"/>
          </w:tcPr>
          <w:p w:rsidR="005E721D" w:rsidRPr="00E37EC5" w:rsidRDefault="00A56257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2070,0</w:t>
            </w:r>
          </w:p>
        </w:tc>
        <w:tc>
          <w:tcPr>
            <w:tcW w:w="850" w:type="dxa"/>
          </w:tcPr>
          <w:p w:rsidR="005E721D" w:rsidRPr="00E37EC5" w:rsidRDefault="00E37EC5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2100,0</w:t>
            </w:r>
          </w:p>
        </w:tc>
        <w:tc>
          <w:tcPr>
            <w:tcW w:w="927" w:type="dxa"/>
          </w:tcPr>
          <w:p w:rsidR="005E721D" w:rsidRPr="00E37EC5" w:rsidRDefault="00E37EC5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2200,0</w:t>
            </w:r>
          </w:p>
        </w:tc>
      </w:tr>
      <w:tr w:rsidR="005E721D" w:rsidRPr="005E721D" w:rsidTr="00A56257">
        <w:trPr>
          <w:tblCellSpacing w:w="5" w:type="nil"/>
          <w:jc w:val="center"/>
        </w:trPr>
        <w:tc>
          <w:tcPr>
            <w:tcW w:w="1290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</w:p>
        </w:tc>
        <w:tc>
          <w:tcPr>
            <w:tcW w:w="1417" w:type="dxa"/>
          </w:tcPr>
          <w:p w:rsidR="005E721D" w:rsidRPr="005E721D" w:rsidRDefault="005E721D" w:rsidP="005E721D">
            <w:pPr>
              <w:pStyle w:val="a6"/>
              <w:rPr>
                <w:kern w:val="2"/>
              </w:rPr>
            </w:pPr>
            <w:r w:rsidRPr="005E721D">
              <w:rPr>
                <w:kern w:val="2"/>
              </w:rPr>
              <w:t>внебюджетные источники</w:t>
            </w:r>
          </w:p>
        </w:tc>
        <w:tc>
          <w:tcPr>
            <w:tcW w:w="851" w:type="dxa"/>
          </w:tcPr>
          <w:p w:rsidR="005E721D" w:rsidRPr="00E37EC5" w:rsidRDefault="00E37EC5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0" w:type="dxa"/>
          </w:tcPr>
          <w:p w:rsidR="005E721D" w:rsidRPr="00E37EC5" w:rsidRDefault="00E37EC5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916" w:type="dxa"/>
          </w:tcPr>
          <w:p w:rsidR="005E721D" w:rsidRPr="00E37EC5" w:rsidRDefault="00E37EC5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0" w:type="dxa"/>
          </w:tcPr>
          <w:p w:rsidR="005E721D" w:rsidRPr="00E37EC5" w:rsidRDefault="00E37EC5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1" w:type="dxa"/>
          </w:tcPr>
          <w:p w:rsidR="005E721D" w:rsidRPr="00E37EC5" w:rsidRDefault="00E37EC5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0" w:type="dxa"/>
          </w:tcPr>
          <w:p w:rsidR="005E721D" w:rsidRPr="00E37EC5" w:rsidRDefault="00E37EC5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927" w:type="dxa"/>
          </w:tcPr>
          <w:p w:rsidR="005E721D" w:rsidRPr="00E37EC5" w:rsidRDefault="00E37EC5" w:rsidP="005E721D">
            <w:pPr>
              <w:pStyle w:val="a6"/>
              <w:rPr>
                <w:color w:val="000000" w:themeColor="text1"/>
                <w:kern w:val="2"/>
              </w:rPr>
            </w:pPr>
            <w:r w:rsidRPr="00E37EC5">
              <w:rPr>
                <w:color w:val="000000" w:themeColor="text1"/>
                <w:kern w:val="2"/>
              </w:rPr>
              <w:t>-</w:t>
            </w:r>
          </w:p>
        </w:tc>
      </w:tr>
    </w:tbl>
    <w:p w:rsidR="005E721D" w:rsidRPr="005E721D" w:rsidRDefault="005E721D" w:rsidP="005E721D">
      <w:pPr>
        <w:pStyle w:val="a6"/>
        <w:rPr>
          <w:kern w:val="2"/>
        </w:rPr>
      </w:pPr>
      <w:r w:rsidRPr="005E721D">
        <w:rPr>
          <w:kern w:val="2"/>
        </w:rPr>
        <w:t xml:space="preserve"> </w:t>
      </w: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  <w:rPr>
          <w:bCs/>
          <w:kern w:val="2"/>
        </w:rPr>
      </w:pPr>
    </w:p>
    <w:p w:rsidR="005E721D" w:rsidRPr="005E721D" w:rsidRDefault="005E721D" w:rsidP="005E721D">
      <w:pPr>
        <w:pStyle w:val="a6"/>
      </w:pPr>
    </w:p>
    <w:p w:rsidR="00093FA0" w:rsidRPr="005E721D" w:rsidRDefault="00093FA0" w:rsidP="005E721D">
      <w:pPr>
        <w:pStyle w:val="a6"/>
      </w:pPr>
    </w:p>
    <w:sectPr w:rsidR="00093FA0" w:rsidRPr="005E721D" w:rsidSect="00F261D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0786"/>
    <w:multiLevelType w:val="multilevel"/>
    <w:tmpl w:val="A830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AE"/>
    <w:rsid w:val="00007F29"/>
    <w:rsid w:val="0004693B"/>
    <w:rsid w:val="00093FA0"/>
    <w:rsid w:val="000F68E7"/>
    <w:rsid w:val="002A39AE"/>
    <w:rsid w:val="002F7EE2"/>
    <w:rsid w:val="00307DC0"/>
    <w:rsid w:val="003A30D4"/>
    <w:rsid w:val="003F36D1"/>
    <w:rsid w:val="00461416"/>
    <w:rsid w:val="00530E91"/>
    <w:rsid w:val="005E721D"/>
    <w:rsid w:val="00621A24"/>
    <w:rsid w:val="00645044"/>
    <w:rsid w:val="0077389A"/>
    <w:rsid w:val="00792268"/>
    <w:rsid w:val="00825CD8"/>
    <w:rsid w:val="00850AE6"/>
    <w:rsid w:val="00873B31"/>
    <w:rsid w:val="00876A8E"/>
    <w:rsid w:val="00884237"/>
    <w:rsid w:val="008B197A"/>
    <w:rsid w:val="00911978"/>
    <w:rsid w:val="00966528"/>
    <w:rsid w:val="009A654B"/>
    <w:rsid w:val="00A56257"/>
    <w:rsid w:val="00AA240A"/>
    <w:rsid w:val="00B21AC4"/>
    <w:rsid w:val="00BC3ADE"/>
    <w:rsid w:val="00C54CA1"/>
    <w:rsid w:val="00CC47DD"/>
    <w:rsid w:val="00E37EC5"/>
    <w:rsid w:val="00E764C6"/>
    <w:rsid w:val="00F261D9"/>
    <w:rsid w:val="00F6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9AE"/>
  </w:style>
  <w:style w:type="character" w:styleId="a4">
    <w:name w:val="Strong"/>
    <w:basedOn w:val="a0"/>
    <w:uiPriority w:val="22"/>
    <w:qFormat/>
    <w:rsid w:val="002A39AE"/>
    <w:rPr>
      <w:b/>
      <w:bCs/>
    </w:rPr>
  </w:style>
  <w:style w:type="paragraph" w:customStyle="1" w:styleId="consplusnonformat">
    <w:name w:val="consplusnonformat"/>
    <w:basedOn w:val="a"/>
    <w:rsid w:val="002A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A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2A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8B1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F2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F261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0">
    <w:name w:val="ConsPlusCell"/>
    <w:uiPriority w:val="99"/>
    <w:rsid w:val="005E72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E7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22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2014-05-26T11:58:00Z</cp:lastPrinted>
  <dcterms:created xsi:type="dcterms:W3CDTF">2014-05-26T06:00:00Z</dcterms:created>
  <dcterms:modified xsi:type="dcterms:W3CDTF">2014-05-26T12:05:00Z</dcterms:modified>
</cp:coreProperties>
</file>